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D01D" w14:textId="77777777" w:rsidR="00F82800" w:rsidRPr="00F82800" w:rsidRDefault="00F82800" w:rsidP="00E92855">
      <w:pPr>
        <w:spacing w:after="0" w:line="276" w:lineRule="auto"/>
        <w:ind w:right="112"/>
        <w:jc w:val="both"/>
        <w:rPr>
          <w:rFonts w:ascii="Times New Roman" w:eastAsia="Times New Roman" w:hAnsi="Times New Roman" w:cs="Times New Roman"/>
          <w:sz w:val="24"/>
          <w:szCs w:val="24"/>
        </w:rPr>
      </w:pPr>
    </w:p>
    <w:p w14:paraId="5593D58E" w14:textId="2B9F9C90" w:rsidR="00F82800" w:rsidRPr="00F82800" w:rsidRDefault="00F82800" w:rsidP="0053052F">
      <w:pPr>
        <w:pStyle w:val="Normlnweb"/>
        <w:spacing w:before="0" w:beforeAutospacing="0" w:after="160" w:afterAutospacing="0" w:line="276" w:lineRule="auto"/>
        <w:ind w:right="112" w:firstLine="284"/>
        <w:jc w:val="both"/>
        <w:rPr>
          <w:lang w:val="cs-CZ"/>
        </w:rPr>
      </w:pPr>
      <w:r w:rsidRPr="00F82800">
        <w:rPr>
          <w:b/>
          <w:bCs/>
          <w:color w:val="000000"/>
          <w:sz w:val="22"/>
          <w:szCs w:val="22"/>
          <w:lang w:val="cs-CZ"/>
        </w:rPr>
        <w:t>TISKOVÁ ZPRÁVA</w:t>
      </w:r>
    </w:p>
    <w:p w14:paraId="6032E4F9" w14:textId="7C59505F" w:rsidR="00E92855" w:rsidRPr="00911A80" w:rsidRDefault="00E92855" w:rsidP="0053052F">
      <w:pPr>
        <w:spacing w:after="0" w:line="240" w:lineRule="auto"/>
        <w:ind w:left="284" w:right="395"/>
        <w:jc w:val="both"/>
        <w:rPr>
          <w:rFonts w:ascii="Times New Roman" w:eastAsia="Times New Roman" w:hAnsi="Times New Roman" w:cs="Times New Roman"/>
          <w:b/>
          <w:bCs/>
          <w:color w:val="000000" w:themeColor="text1"/>
          <w:sz w:val="32"/>
          <w:szCs w:val="32"/>
          <w:shd w:val="clear" w:color="auto" w:fill="FFFFFF"/>
          <w:lang w:eastAsia="cs-CZ"/>
        </w:rPr>
      </w:pPr>
      <w:r w:rsidRPr="00911A80">
        <w:rPr>
          <w:rFonts w:ascii="Times New Roman" w:eastAsia="Times New Roman" w:hAnsi="Times New Roman" w:cs="Times New Roman"/>
          <w:b/>
          <w:bCs/>
          <w:color w:val="000000" w:themeColor="text1"/>
          <w:sz w:val="32"/>
          <w:szCs w:val="32"/>
          <w:shd w:val="clear" w:color="auto" w:fill="FFFFFF"/>
          <w:lang w:eastAsia="cs-CZ"/>
        </w:rPr>
        <w:t>Záchranný program Kukang se zapojil do rozvojové pomoci</w:t>
      </w:r>
      <w:r w:rsidR="0065436B" w:rsidRPr="00911A80">
        <w:rPr>
          <w:rFonts w:ascii="Times New Roman" w:eastAsia="Times New Roman" w:hAnsi="Times New Roman" w:cs="Times New Roman"/>
          <w:b/>
          <w:bCs/>
          <w:color w:val="000000" w:themeColor="text1"/>
          <w:sz w:val="32"/>
          <w:szCs w:val="32"/>
          <w:shd w:val="clear" w:color="auto" w:fill="FFFFFF"/>
          <w:lang w:eastAsia="cs-CZ"/>
        </w:rPr>
        <w:t xml:space="preserve"> </w:t>
      </w:r>
      <w:r w:rsidRPr="00911A80">
        <w:rPr>
          <w:rFonts w:ascii="Times New Roman" w:eastAsia="Times New Roman" w:hAnsi="Times New Roman" w:cs="Times New Roman"/>
          <w:b/>
          <w:bCs/>
          <w:color w:val="000000" w:themeColor="text1"/>
          <w:sz w:val="32"/>
          <w:szCs w:val="32"/>
          <w:shd w:val="clear" w:color="auto" w:fill="FFFFFF"/>
          <w:lang w:eastAsia="cs-CZ"/>
        </w:rPr>
        <w:t>na</w:t>
      </w:r>
      <w:r w:rsidR="0053052F" w:rsidRPr="00911A80">
        <w:rPr>
          <w:rFonts w:ascii="Times New Roman" w:eastAsia="Times New Roman" w:hAnsi="Times New Roman" w:cs="Times New Roman"/>
          <w:b/>
          <w:bCs/>
          <w:color w:val="000000" w:themeColor="text1"/>
          <w:sz w:val="32"/>
          <w:szCs w:val="32"/>
          <w:shd w:val="clear" w:color="auto" w:fill="FFFFFF"/>
          <w:lang w:eastAsia="cs-CZ"/>
        </w:rPr>
        <w:t> </w:t>
      </w:r>
      <w:r w:rsidRPr="00911A80">
        <w:rPr>
          <w:rFonts w:ascii="Times New Roman" w:eastAsia="Times New Roman" w:hAnsi="Times New Roman" w:cs="Times New Roman"/>
          <w:b/>
          <w:bCs/>
          <w:color w:val="000000" w:themeColor="text1"/>
          <w:sz w:val="32"/>
          <w:szCs w:val="32"/>
          <w:shd w:val="clear" w:color="auto" w:fill="FFFFFF"/>
          <w:lang w:eastAsia="cs-CZ"/>
        </w:rPr>
        <w:t>Sumatře! Díky grantu MZV ČR proběhlo vzdělávání a</w:t>
      </w:r>
      <w:r w:rsidR="0053052F" w:rsidRPr="00911A80">
        <w:rPr>
          <w:rFonts w:ascii="Times New Roman" w:eastAsia="Times New Roman" w:hAnsi="Times New Roman" w:cs="Times New Roman"/>
          <w:b/>
          <w:bCs/>
          <w:color w:val="000000" w:themeColor="text1"/>
          <w:sz w:val="32"/>
          <w:szCs w:val="32"/>
          <w:shd w:val="clear" w:color="auto" w:fill="FFFFFF"/>
          <w:lang w:eastAsia="cs-CZ"/>
        </w:rPr>
        <w:t> </w:t>
      </w:r>
      <w:r w:rsidRPr="00911A80">
        <w:rPr>
          <w:rFonts w:ascii="Times New Roman" w:eastAsia="Times New Roman" w:hAnsi="Times New Roman" w:cs="Times New Roman"/>
          <w:b/>
          <w:bCs/>
          <w:color w:val="000000" w:themeColor="text1"/>
          <w:sz w:val="32"/>
          <w:szCs w:val="32"/>
          <w:shd w:val="clear" w:color="auto" w:fill="FFFFFF"/>
          <w:lang w:eastAsia="cs-CZ"/>
        </w:rPr>
        <w:t>práce</w:t>
      </w:r>
      <w:r w:rsidR="0053052F" w:rsidRPr="00911A80">
        <w:rPr>
          <w:rFonts w:ascii="Times New Roman" w:eastAsia="Times New Roman" w:hAnsi="Times New Roman" w:cs="Times New Roman"/>
          <w:b/>
          <w:bCs/>
          <w:color w:val="000000" w:themeColor="text1"/>
          <w:sz w:val="32"/>
          <w:szCs w:val="32"/>
          <w:shd w:val="clear" w:color="auto" w:fill="FFFFFF"/>
          <w:lang w:eastAsia="cs-CZ"/>
        </w:rPr>
        <w:t xml:space="preserve"> </w:t>
      </w:r>
      <w:r w:rsidRPr="00911A80">
        <w:rPr>
          <w:rFonts w:ascii="Times New Roman" w:eastAsia="Times New Roman" w:hAnsi="Times New Roman" w:cs="Times New Roman"/>
          <w:b/>
          <w:bCs/>
          <w:color w:val="000000" w:themeColor="text1"/>
          <w:sz w:val="32"/>
          <w:szCs w:val="32"/>
          <w:shd w:val="clear" w:color="auto" w:fill="FFFFFF"/>
          <w:lang w:eastAsia="cs-CZ"/>
        </w:rPr>
        <w:t>s farmáři, kteří tak nyní začínají chránit ohrožené druhy zvířat.</w:t>
      </w:r>
    </w:p>
    <w:p w14:paraId="011CBCDE" w14:textId="77777777" w:rsidR="0053052F" w:rsidRPr="0053052F" w:rsidRDefault="0053052F" w:rsidP="0053052F">
      <w:pPr>
        <w:spacing w:after="0" w:line="240" w:lineRule="auto"/>
        <w:ind w:left="284" w:right="395"/>
        <w:jc w:val="both"/>
        <w:rPr>
          <w:rFonts w:ascii="Times New Roman" w:eastAsia="Times New Roman" w:hAnsi="Times New Roman" w:cs="Times New Roman"/>
          <w:b/>
          <w:bCs/>
          <w:color w:val="000000" w:themeColor="text1"/>
          <w:sz w:val="36"/>
          <w:szCs w:val="32"/>
          <w:shd w:val="clear" w:color="auto" w:fill="FFFFFF"/>
          <w:lang w:eastAsia="cs-CZ"/>
        </w:rPr>
      </w:pPr>
    </w:p>
    <w:p w14:paraId="4887B6FA" w14:textId="4C929337" w:rsidR="00F82800" w:rsidRPr="00911A80" w:rsidRDefault="00E92855" w:rsidP="00806A86">
      <w:pPr>
        <w:ind w:left="284" w:right="395"/>
        <w:jc w:val="both"/>
        <w:rPr>
          <w:rFonts w:ascii="Times New Roman" w:eastAsia="Times New Roman" w:hAnsi="Times New Roman" w:cs="Times New Roman"/>
          <w:szCs w:val="24"/>
          <w:lang w:eastAsia="cs-CZ"/>
        </w:rPr>
      </w:pPr>
      <w:r w:rsidRPr="00911A80">
        <w:rPr>
          <w:rFonts w:ascii="Times New Roman" w:hAnsi="Times New Roman" w:cs="Times New Roman"/>
          <w:szCs w:val="24"/>
        </w:rPr>
        <w:t>1</w:t>
      </w:r>
      <w:r w:rsidR="00806A86" w:rsidRPr="00911A80">
        <w:rPr>
          <w:rFonts w:ascii="Times New Roman" w:hAnsi="Times New Roman" w:cs="Times New Roman"/>
          <w:szCs w:val="24"/>
        </w:rPr>
        <w:t>1</w:t>
      </w:r>
      <w:r w:rsidR="00F82800" w:rsidRPr="00911A80">
        <w:rPr>
          <w:rFonts w:ascii="Times New Roman" w:hAnsi="Times New Roman" w:cs="Times New Roman"/>
          <w:szCs w:val="24"/>
        </w:rPr>
        <w:t>.</w:t>
      </w:r>
      <w:r w:rsidRPr="00911A80">
        <w:rPr>
          <w:rFonts w:ascii="Times New Roman" w:hAnsi="Times New Roman" w:cs="Times New Roman"/>
          <w:szCs w:val="24"/>
        </w:rPr>
        <w:t xml:space="preserve"> prosince</w:t>
      </w:r>
      <w:r w:rsidR="00F82800" w:rsidRPr="00911A80">
        <w:rPr>
          <w:rFonts w:ascii="Times New Roman" w:hAnsi="Times New Roman" w:cs="Times New Roman"/>
          <w:color w:val="000000"/>
          <w:szCs w:val="24"/>
        </w:rPr>
        <w:t xml:space="preserve"> 2019 – </w:t>
      </w:r>
      <w:r w:rsidRPr="00911A80">
        <w:rPr>
          <w:rFonts w:ascii="Times New Roman" w:eastAsia="Times New Roman" w:hAnsi="Times New Roman" w:cs="Times New Roman"/>
          <w:b/>
          <w:bCs/>
          <w:color w:val="000000"/>
          <w:szCs w:val="24"/>
          <w:lang w:eastAsia="cs-CZ"/>
        </w:rPr>
        <w:t>Záchranný program Kukang usilující především o ochranu outloňů váhavých a dalších druhů živočichů před nelegálním obchodem v Indonésii v loňském roce uspěl v žádosti o grant na rozvojovou pomoc na severu indonéského ostrova Sumatra. Díky tomuto grantu mohl program podpořit osvětu a vzdělávání dětí ve třech vesnicích na severu Sumatry a pomoci místním farmářům vytvořit metodiku udržitelné produkce kávy</w:t>
      </w:r>
      <w:r w:rsidR="00FB6D90" w:rsidRPr="00911A80">
        <w:rPr>
          <w:rFonts w:ascii="Times New Roman" w:eastAsia="Times New Roman" w:hAnsi="Times New Roman" w:cs="Times New Roman"/>
          <w:b/>
          <w:bCs/>
          <w:color w:val="000000"/>
          <w:szCs w:val="24"/>
          <w:lang w:eastAsia="cs-CZ"/>
        </w:rPr>
        <w:t> </w:t>
      </w:r>
      <w:r w:rsidRPr="00911A80">
        <w:rPr>
          <w:rFonts w:ascii="Times New Roman" w:eastAsia="Times New Roman" w:hAnsi="Times New Roman" w:cs="Times New Roman"/>
          <w:b/>
          <w:bCs/>
          <w:color w:val="000000"/>
          <w:szCs w:val="24"/>
          <w:lang w:eastAsia="cs-CZ"/>
        </w:rPr>
        <w:t>s</w:t>
      </w:r>
      <w:r w:rsidR="00FB6D90" w:rsidRPr="00911A80">
        <w:rPr>
          <w:rFonts w:ascii="Times New Roman" w:eastAsia="Times New Roman" w:hAnsi="Times New Roman" w:cs="Times New Roman"/>
          <w:b/>
          <w:bCs/>
          <w:color w:val="000000"/>
          <w:szCs w:val="24"/>
          <w:lang w:eastAsia="cs-CZ"/>
        </w:rPr>
        <w:t> </w:t>
      </w:r>
      <w:r w:rsidRPr="00911A80">
        <w:rPr>
          <w:rFonts w:ascii="Times New Roman" w:eastAsia="Times New Roman" w:hAnsi="Times New Roman" w:cs="Times New Roman"/>
          <w:b/>
          <w:bCs/>
          <w:color w:val="000000"/>
          <w:szCs w:val="24"/>
          <w:lang w:eastAsia="cs-CZ"/>
        </w:rPr>
        <w:t xml:space="preserve">ochranářským příběhem. Většina těchto aktivit na podporu vzdělání a živobytí místních komunit je motivována především snahou o ochranu ohrožených a chráněných druhů živočichů obývajících deštný prales v okolí těchto vesnic. </w:t>
      </w:r>
    </w:p>
    <w:p w14:paraId="3F76E6B5" w14:textId="17ADBB03" w:rsidR="00806A86" w:rsidRPr="00911A80" w:rsidRDefault="00806A86" w:rsidP="00806A86">
      <w:pPr>
        <w:spacing w:after="0" w:line="240" w:lineRule="auto"/>
        <w:ind w:left="284" w:right="395"/>
        <w:jc w:val="both"/>
        <w:rPr>
          <w:rFonts w:ascii="Times New Roman" w:eastAsia="Times New Roman" w:hAnsi="Times New Roman" w:cs="Times New Roman"/>
          <w:szCs w:val="24"/>
          <w:lang w:eastAsia="cs-CZ"/>
        </w:rPr>
      </w:pPr>
      <w:r w:rsidRPr="00911A80">
        <w:rPr>
          <w:rFonts w:ascii="Times New Roman" w:eastAsia="Times New Roman" w:hAnsi="Times New Roman" w:cs="Times New Roman"/>
          <w:color w:val="000000"/>
          <w:szCs w:val="24"/>
          <w:lang w:eastAsia="cs-CZ"/>
        </w:rPr>
        <w:t>Záchranný program The Kukang Rescue Program, který na ostrově Sumatra v Indonésii usiluje o</w:t>
      </w:r>
      <w:r w:rsidR="00FB6D90" w:rsidRPr="00911A80">
        <w:rPr>
          <w:rFonts w:ascii="Times New Roman" w:eastAsia="Times New Roman" w:hAnsi="Times New Roman" w:cs="Times New Roman"/>
          <w:color w:val="000000"/>
          <w:szCs w:val="24"/>
          <w:lang w:eastAsia="cs-CZ"/>
        </w:rPr>
        <w:t> </w:t>
      </w:r>
      <w:r w:rsidRPr="00911A80">
        <w:rPr>
          <w:rFonts w:ascii="Times New Roman" w:eastAsia="Times New Roman" w:hAnsi="Times New Roman" w:cs="Times New Roman"/>
          <w:color w:val="000000"/>
          <w:szCs w:val="24"/>
          <w:lang w:eastAsia="cs-CZ"/>
        </w:rPr>
        <w:t xml:space="preserve">omezení obchodu se zvířaty, a především pak o ochranu outloňů váhavých, se v rámci svých aktivit zaměřuje i na podporu místních komunit. </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i/>
          <w:iCs/>
          <w:color w:val="000000"/>
          <w:szCs w:val="24"/>
          <w:lang w:eastAsia="cs-CZ"/>
        </w:rPr>
        <w:t>Naším hlavním záměrem v práci s místními komunitami je, aby tito lidé kvůli zvýšení svých příjmů nemuseli lovit chráněné druhy živočichů, jako jsou outloni, luskouni, orangutani, zoborožci a další, a ničit jejich přirozené prostředí. Snažíme se jim nabídnout alternativu s jasným finančním přínosem, která z nich naopak udělá ochranáře zvířat,</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 xml:space="preserve"> říká ředitel záchranného programu Kukang František </w:t>
      </w:r>
      <w:proofErr w:type="spellStart"/>
      <w:r w:rsidRPr="00911A80">
        <w:rPr>
          <w:rFonts w:ascii="Times New Roman" w:eastAsia="Times New Roman" w:hAnsi="Times New Roman" w:cs="Times New Roman"/>
          <w:color w:val="000000"/>
          <w:szCs w:val="24"/>
          <w:lang w:eastAsia="cs-CZ"/>
        </w:rPr>
        <w:t>Příbrský</w:t>
      </w:r>
      <w:proofErr w:type="spellEnd"/>
      <w:r w:rsidRPr="00911A80">
        <w:rPr>
          <w:rFonts w:ascii="Times New Roman" w:eastAsia="Times New Roman" w:hAnsi="Times New Roman" w:cs="Times New Roman"/>
          <w:color w:val="000000"/>
          <w:szCs w:val="24"/>
          <w:lang w:eastAsia="cs-CZ"/>
        </w:rPr>
        <w:t xml:space="preserve">. V rámci této komunitní spolupráce a rozvojové pomoci se záchrannému programu Kukang jménem jeho mateřské indonéské nadace PASAL </w:t>
      </w:r>
      <w:proofErr w:type="spellStart"/>
      <w:r w:rsidRPr="00911A80">
        <w:rPr>
          <w:rFonts w:ascii="Times New Roman" w:eastAsia="Times New Roman" w:hAnsi="Times New Roman" w:cs="Times New Roman"/>
          <w:color w:val="000000"/>
          <w:szCs w:val="24"/>
          <w:lang w:eastAsia="cs-CZ"/>
        </w:rPr>
        <w:t>Foundation</w:t>
      </w:r>
      <w:proofErr w:type="spellEnd"/>
      <w:r w:rsidRPr="00911A80">
        <w:rPr>
          <w:rFonts w:ascii="Times New Roman" w:eastAsia="Times New Roman" w:hAnsi="Times New Roman" w:cs="Times New Roman"/>
          <w:color w:val="000000"/>
          <w:szCs w:val="24"/>
          <w:lang w:eastAsia="cs-CZ"/>
        </w:rPr>
        <w:t xml:space="preserve"> a prostřednictvím Velvyslanectví ČR v Jakartě podařilo získat grant </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Malý lokální projekt (MLP)</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 xml:space="preserve"> Ministerstva zahraničních věcí ČR. Projekt na cca 320 000,- Kč s názvem </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Podpora tří komunit na severu ostrova Sumatra pomocí environmentálního vzdělávání, šetrné produkce kávy a</w:t>
      </w:r>
      <w:r w:rsidR="00FB6D90" w:rsidRPr="00911A80">
        <w:rPr>
          <w:rFonts w:ascii="Times New Roman" w:eastAsia="Times New Roman" w:hAnsi="Times New Roman" w:cs="Times New Roman"/>
          <w:color w:val="000000"/>
          <w:szCs w:val="24"/>
          <w:lang w:eastAsia="cs-CZ"/>
        </w:rPr>
        <w:t> </w:t>
      </w:r>
      <w:r w:rsidRPr="00911A80">
        <w:rPr>
          <w:rFonts w:ascii="Times New Roman" w:eastAsia="Times New Roman" w:hAnsi="Times New Roman" w:cs="Times New Roman"/>
          <w:color w:val="000000"/>
          <w:szCs w:val="24"/>
          <w:lang w:eastAsia="cs-CZ"/>
        </w:rPr>
        <w:t>ochrany ohrožených druhů zvířat</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 xml:space="preserve"> byl oficiálně ukončen poslední říjnový den tohoto roku. Nyní je tak možné zhodnotit jeho úspěšnost.</w:t>
      </w:r>
    </w:p>
    <w:p w14:paraId="4F7D8A11" w14:textId="77777777" w:rsidR="00806A86" w:rsidRPr="00911A80" w:rsidRDefault="00806A86" w:rsidP="00806A86">
      <w:pPr>
        <w:spacing w:after="0" w:line="240" w:lineRule="auto"/>
        <w:ind w:left="284" w:right="395"/>
        <w:jc w:val="both"/>
        <w:rPr>
          <w:rFonts w:ascii="Times New Roman" w:eastAsia="Times New Roman" w:hAnsi="Times New Roman" w:cs="Times New Roman"/>
          <w:szCs w:val="24"/>
          <w:lang w:eastAsia="cs-CZ"/>
        </w:rPr>
      </w:pPr>
    </w:p>
    <w:p w14:paraId="60563A68" w14:textId="519D5748" w:rsidR="00806A86" w:rsidRPr="00911A80" w:rsidRDefault="00806A86" w:rsidP="00911A80">
      <w:pPr>
        <w:spacing w:after="0" w:line="240" w:lineRule="auto"/>
        <w:ind w:left="284" w:right="395"/>
        <w:jc w:val="both"/>
        <w:rPr>
          <w:rFonts w:ascii="Times New Roman" w:eastAsia="Times New Roman" w:hAnsi="Times New Roman" w:cs="Times New Roman"/>
          <w:color w:val="000000"/>
          <w:szCs w:val="24"/>
          <w:lang w:eastAsia="cs-CZ"/>
        </w:rPr>
      </w:pPr>
      <w:r w:rsidRPr="00911A80">
        <w:rPr>
          <w:rFonts w:ascii="Times New Roman" w:eastAsia="Times New Roman" w:hAnsi="Times New Roman" w:cs="Times New Roman"/>
          <w:color w:val="000000"/>
          <w:szCs w:val="24"/>
          <w:lang w:eastAsia="cs-CZ"/>
        </w:rPr>
        <w:t xml:space="preserve">Grant MLP poskytl příležitost vytvořit ve vesnicích </w:t>
      </w:r>
      <w:proofErr w:type="spellStart"/>
      <w:r w:rsidRPr="00911A80">
        <w:rPr>
          <w:rFonts w:ascii="Times New Roman" w:eastAsia="Times New Roman" w:hAnsi="Times New Roman" w:cs="Times New Roman"/>
          <w:color w:val="000000"/>
          <w:szCs w:val="24"/>
          <w:lang w:eastAsia="cs-CZ"/>
        </w:rPr>
        <w:t>Bandar</w:t>
      </w:r>
      <w:proofErr w:type="spellEnd"/>
      <w:r w:rsidRPr="00911A80">
        <w:rPr>
          <w:rFonts w:ascii="Times New Roman" w:eastAsia="Times New Roman" w:hAnsi="Times New Roman" w:cs="Times New Roman"/>
          <w:color w:val="000000"/>
          <w:szCs w:val="24"/>
          <w:lang w:eastAsia="cs-CZ"/>
        </w:rPr>
        <w:t xml:space="preserve"> Baru, Kuta Male a </w:t>
      </w:r>
      <w:proofErr w:type="spellStart"/>
      <w:r w:rsidRPr="00911A80">
        <w:rPr>
          <w:rFonts w:ascii="Times New Roman" w:eastAsia="Times New Roman" w:hAnsi="Times New Roman" w:cs="Times New Roman"/>
          <w:color w:val="000000"/>
          <w:szCs w:val="24"/>
          <w:lang w:eastAsia="cs-CZ"/>
        </w:rPr>
        <w:t>Basukum</w:t>
      </w:r>
      <w:proofErr w:type="spellEnd"/>
      <w:r w:rsidRPr="00911A80">
        <w:rPr>
          <w:rFonts w:ascii="Times New Roman" w:eastAsia="Times New Roman" w:hAnsi="Times New Roman" w:cs="Times New Roman"/>
          <w:color w:val="000000"/>
          <w:szCs w:val="24"/>
          <w:lang w:eastAsia="cs-CZ"/>
        </w:rPr>
        <w:t xml:space="preserve"> informační centra pro místní obyvatele, především farmáře a lovce, která pomáhají v jejich osvětě o ochraně přírody. Kromě toho bylo možné dovybavit anglicko-environmentální školy a knihovny vedené programem Kukang ve vesnicích </w:t>
      </w:r>
      <w:proofErr w:type="spellStart"/>
      <w:r w:rsidRPr="00911A80">
        <w:rPr>
          <w:rFonts w:ascii="Times New Roman" w:eastAsia="Times New Roman" w:hAnsi="Times New Roman" w:cs="Times New Roman"/>
          <w:color w:val="000000"/>
          <w:szCs w:val="24"/>
          <w:lang w:eastAsia="cs-CZ"/>
        </w:rPr>
        <w:t>Bandar</w:t>
      </w:r>
      <w:proofErr w:type="spellEnd"/>
      <w:r w:rsidRPr="00911A80">
        <w:rPr>
          <w:rFonts w:ascii="Times New Roman" w:eastAsia="Times New Roman" w:hAnsi="Times New Roman" w:cs="Times New Roman"/>
          <w:color w:val="000000"/>
          <w:szCs w:val="24"/>
          <w:lang w:eastAsia="cs-CZ"/>
        </w:rPr>
        <w:t xml:space="preserve"> Baru a Kuta Male potřebným nábytkem, notebooky, projektorem a dalšími materiály k výuce. Ve vesnici </w:t>
      </w:r>
      <w:proofErr w:type="spellStart"/>
      <w:r w:rsidRPr="00911A80">
        <w:rPr>
          <w:rFonts w:ascii="Times New Roman" w:eastAsia="Times New Roman" w:hAnsi="Times New Roman" w:cs="Times New Roman"/>
          <w:color w:val="000000"/>
          <w:szCs w:val="24"/>
          <w:lang w:eastAsia="cs-CZ"/>
        </w:rPr>
        <w:t>Basukum</w:t>
      </w:r>
      <w:proofErr w:type="spellEnd"/>
      <w:r w:rsidRPr="00911A80">
        <w:rPr>
          <w:rFonts w:ascii="Times New Roman" w:eastAsia="Times New Roman" w:hAnsi="Times New Roman" w:cs="Times New Roman"/>
          <w:color w:val="000000"/>
          <w:szCs w:val="24"/>
          <w:lang w:eastAsia="cs-CZ"/>
        </w:rPr>
        <w:t xml:space="preserve"> byla dokonce postavena zcela nová budova environmentální školy nazvaná </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Škola na konci světa</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 xml:space="preserve">. Kromě toho zástupci programu Kukang navázali dobré vztahy s představiteli vesnic, což umožní další aktivity programu v této oblasti a zajistí přízeň místních obyvatel. Díky finančním prostředkům od Ministerstva zahraničních věcí ČR mohl také započít ambiciózní projekt šetrného pěstování kávy značky </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 xml:space="preserve">Kukang </w:t>
      </w:r>
      <w:proofErr w:type="spellStart"/>
      <w:r w:rsidR="003A4A09" w:rsidRPr="00911A80">
        <w:rPr>
          <w:rFonts w:ascii="Times New Roman" w:eastAsia="Times New Roman" w:hAnsi="Times New Roman" w:cs="Times New Roman"/>
          <w:color w:val="000000"/>
          <w:szCs w:val="24"/>
          <w:lang w:eastAsia="cs-CZ"/>
        </w:rPr>
        <w:t>C</w:t>
      </w:r>
      <w:r w:rsidRPr="00911A80">
        <w:rPr>
          <w:rFonts w:ascii="Times New Roman" w:eastAsia="Times New Roman" w:hAnsi="Times New Roman" w:cs="Times New Roman"/>
          <w:color w:val="000000"/>
          <w:szCs w:val="24"/>
          <w:lang w:eastAsia="cs-CZ"/>
        </w:rPr>
        <w:t>offee</w:t>
      </w:r>
      <w:proofErr w:type="spellEnd"/>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 která pomůže zvýšit životní úroveň a finanční stabilitu farmářů a zároveň chránit ohrožená zvířata žijící v</w:t>
      </w:r>
      <w:r w:rsidR="00FB6D90" w:rsidRPr="00911A80">
        <w:rPr>
          <w:rFonts w:ascii="Times New Roman" w:eastAsia="Times New Roman" w:hAnsi="Times New Roman" w:cs="Times New Roman"/>
          <w:color w:val="000000"/>
          <w:szCs w:val="24"/>
          <w:lang w:eastAsia="cs-CZ"/>
        </w:rPr>
        <w:t> </w:t>
      </w:r>
      <w:r w:rsidRPr="00911A80">
        <w:rPr>
          <w:rFonts w:ascii="Times New Roman" w:eastAsia="Times New Roman" w:hAnsi="Times New Roman" w:cs="Times New Roman"/>
          <w:color w:val="000000"/>
          <w:szCs w:val="24"/>
          <w:lang w:eastAsia="cs-CZ"/>
        </w:rPr>
        <w:t xml:space="preserve">unikátním pralesním ekosystému </w:t>
      </w:r>
      <w:proofErr w:type="spellStart"/>
      <w:r w:rsidRPr="00911A80">
        <w:rPr>
          <w:rFonts w:ascii="Times New Roman" w:eastAsia="Times New Roman" w:hAnsi="Times New Roman" w:cs="Times New Roman"/>
          <w:color w:val="000000"/>
          <w:szCs w:val="24"/>
          <w:lang w:eastAsia="cs-CZ"/>
        </w:rPr>
        <w:t>Leuser</w:t>
      </w:r>
      <w:proofErr w:type="spellEnd"/>
      <w:r w:rsidRPr="00911A80">
        <w:rPr>
          <w:rFonts w:ascii="Times New Roman" w:eastAsia="Times New Roman" w:hAnsi="Times New Roman" w:cs="Times New Roman"/>
          <w:color w:val="000000"/>
          <w:szCs w:val="24"/>
          <w:lang w:eastAsia="cs-CZ"/>
        </w:rPr>
        <w:t xml:space="preserve">. </w:t>
      </w:r>
      <w:r w:rsidRPr="00911A80">
        <w:rPr>
          <w:rFonts w:ascii="Times New Roman" w:eastAsia="Times New Roman" w:hAnsi="Times New Roman" w:cs="Times New Roman"/>
          <w:color w:val="000000"/>
          <w:szCs w:val="24"/>
          <w:shd w:val="clear" w:color="auto" w:fill="FFFFFF"/>
          <w:lang w:eastAsia="cs-CZ"/>
        </w:rPr>
        <w:t>Tato ochrana zvířat bude spočívat v podpoře komunity v</w:t>
      </w:r>
      <w:r w:rsidR="00FB6D90" w:rsidRPr="00911A80">
        <w:rPr>
          <w:rFonts w:ascii="Times New Roman" w:eastAsia="Times New Roman" w:hAnsi="Times New Roman" w:cs="Times New Roman"/>
          <w:color w:val="000000"/>
          <w:szCs w:val="24"/>
          <w:shd w:val="clear" w:color="auto" w:fill="FFFFFF"/>
          <w:lang w:eastAsia="cs-CZ"/>
        </w:rPr>
        <w:t> </w:t>
      </w:r>
      <w:r w:rsidRPr="00911A80">
        <w:rPr>
          <w:rFonts w:ascii="Times New Roman" w:eastAsia="Times New Roman" w:hAnsi="Times New Roman" w:cs="Times New Roman"/>
          <w:color w:val="000000"/>
          <w:szCs w:val="24"/>
          <w:shd w:val="clear" w:color="auto" w:fill="FFFFFF"/>
          <w:lang w:eastAsia="cs-CZ"/>
        </w:rPr>
        <w:t>produkci kávy a jejím pro farmáře výhodném výkupu výměnou za závazný slib ukončení lovu chráněných zvířat</w:t>
      </w:r>
      <w:r w:rsidRPr="00911A80">
        <w:rPr>
          <w:rFonts w:ascii="Times New Roman" w:eastAsia="Times New Roman" w:hAnsi="Times New Roman" w:cs="Times New Roman"/>
          <w:color w:val="000000"/>
          <w:szCs w:val="24"/>
          <w:lang w:eastAsia="cs-CZ"/>
        </w:rPr>
        <w:t>.</w:t>
      </w:r>
    </w:p>
    <w:p w14:paraId="45FAE19C" w14:textId="77777777" w:rsidR="00806A86" w:rsidRPr="00911A80" w:rsidRDefault="00806A86" w:rsidP="00806A86">
      <w:pPr>
        <w:spacing w:after="0" w:line="240" w:lineRule="auto"/>
        <w:ind w:left="284" w:right="395"/>
        <w:jc w:val="both"/>
        <w:rPr>
          <w:rFonts w:ascii="Times New Roman" w:eastAsia="Times New Roman" w:hAnsi="Times New Roman" w:cs="Times New Roman"/>
          <w:szCs w:val="24"/>
          <w:lang w:eastAsia="cs-CZ"/>
        </w:rPr>
      </w:pPr>
    </w:p>
    <w:p w14:paraId="2EC79C53" w14:textId="3AC4F8C4" w:rsidR="00911A80" w:rsidRPr="00911A80" w:rsidRDefault="00806A86" w:rsidP="00911A80">
      <w:pPr>
        <w:spacing w:after="0" w:line="240" w:lineRule="auto"/>
        <w:ind w:left="284" w:right="395"/>
        <w:jc w:val="both"/>
        <w:rPr>
          <w:rFonts w:ascii="Times New Roman" w:eastAsia="Times New Roman" w:hAnsi="Times New Roman" w:cs="Times New Roman"/>
          <w:color w:val="000000"/>
          <w:szCs w:val="24"/>
          <w:lang w:eastAsia="cs-CZ"/>
        </w:rPr>
      </w:pPr>
      <w:r w:rsidRPr="00911A80">
        <w:rPr>
          <w:rFonts w:ascii="Times New Roman" w:eastAsia="Times New Roman" w:hAnsi="Times New Roman" w:cs="Times New Roman"/>
          <w:color w:val="000000"/>
          <w:szCs w:val="24"/>
          <w:lang w:eastAsia="cs-CZ"/>
        </w:rPr>
        <w:t>Díky úspěšnému naplnění grantu došlo k okamžité materiální podpoře místních komunit. Z osvěty, spolupráce se záchranným programem Kukang a vzniku jedinečného modelu zapojení komunity do</w:t>
      </w:r>
      <w:r w:rsidR="00FB6D90" w:rsidRPr="00911A80">
        <w:rPr>
          <w:rFonts w:ascii="Times New Roman" w:eastAsia="Times New Roman" w:hAnsi="Times New Roman" w:cs="Times New Roman"/>
          <w:color w:val="000000"/>
          <w:szCs w:val="24"/>
          <w:lang w:eastAsia="cs-CZ"/>
        </w:rPr>
        <w:t> </w:t>
      </w:r>
      <w:r w:rsidRPr="00911A80">
        <w:rPr>
          <w:rFonts w:ascii="Times New Roman" w:eastAsia="Times New Roman" w:hAnsi="Times New Roman" w:cs="Times New Roman"/>
          <w:color w:val="000000"/>
          <w:szCs w:val="24"/>
          <w:lang w:eastAsia="cs-CZ"/>
        </w:rPr>
        <w:t>ochrany ohrožených zvířat pomocí šetrné produkce kávy však obyvatelé vesnic budou udržitelným způsobem profitovat i v dlouhodobém horizontu. Na základě této rozvojové pomoci komunitám by pak ve výsledku měly být chráněny divoké populace ohrožených druhů živočichů, které obývají okolní jedinečný a cenný pralesní ekosystém.</w:t>
      </w:r>
    </w:p>
    <w:p w14:paraId="4AD31724" w14:textId="52C58542" w:rsidR="003A4A09" w:rsidRPr="00911A80" w:rsidRDefault="00806A86" w:rsidP="00911A80">
      <w:pPr>
        <w:spacing w:after="0" w:line="240" w:lineRule="auto"/>
        <w:ind w:left="284" w:right="395"/>
        <w:jc w:val="both"/>
        <w:rPr>
          <w:rFonts w:ascii="Times New Roman" w:eastAsia="Times New Roman" w:hAnsi="Times New Roman" w:cs="Times New Roman"/>
          <w:szCs w:val="24"/>
          <w:lang w:eastAsia="cs-CZ"/>
        </w:rPr>
      </w:pPr>
      <w:r w:rsidRPr="00911A80">
        <w:rPr>
          <w:rFonts w:ascii="Times New Roman" w:eastAsia="Times New Roman" w:hAnsi="Times New Roman" w:cs="Times New Roman"/>
          <w:szCs w:val="24"/>
          <w:lang w:eastAsia="cs-CZ"/>
        </w:rPr>
        <w:br/>
      </w:r>
      <w:r w:rsidRPr="00911A80">
        <w:rPr>
          <w:rFonts w:ascii="Times New Roman" w:eastAsia="Times New Roman" w:hAnsi="Times New Roman" w:cs="Times New Roman"/>
          <w:color w:val="000000"/>
          <w:szCs w:val="24"/>
          <w:lang w:eastAsia="cs-CZ"/>
        </w:rPr>
        <w:t xml:space="preserve">Velvyslanectví České republiky v Jakartě a Ministerstvu zahraničních věcí ČR patří velké poděkování za finanční podporu tohoto projektu. </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i/>
          <w:iCs/>
          <w:color w:val="000000"/>
          <w:szCs w:val="24"/>
          <w:shd w:val="clear" w:color="auto" w:fill="FFFFFF"/>
          <w:lang w:eastAsia="cs-CZ"/>
        </w:rPr>
        <w:t>Tento rozvojový projekt jsme vybrali na základě jeho dobré perspektivy, co se týče udržitelnosti vytyčených cílů. Pozitivní výsledky projektu přesahující omezený časový prostor pro realizaci MLP jsem viděl přímo na místě během své kontroly na Sumatře</w:t>
      </w:r>
      <w:r w:rsidRPr="00911A80">
        <w:rPr>
          <w:rFonts w:ascii="Times New Roman" w:eastAsia="Times New Roman" w:hAnsi="Times New Roman" w:cs="Times New Roman"/>
          <w:i/>
          <w:iCs/>
          <w:color w:val="000000"/>
          <w:szCs w:val="24"/>
          <w:lang w:eastAsia="cs-CZ"/>
        </w:rPr>
        <w:t>,</w:t>
      </w:r>
      <w:r w:rsidR="003A4A09" w:rsidRPr="00911A80">
        <w:rPr>
          <w:rFonts w:ascii="Times New Roman" w:eastAsia="Times New Roman" w:hAnsi="Times New Roman" w:cs="Times New Roman"/>
          <w:color w:val="000000"/>
          <w:szCs w:val="24"/>
          <w:lang w:eastAsia="cs-CZ"/>
        </w:rPr>
        <w:t>“</w:t>
      </w:r>
      <w:r w:rsidRPr="00911A80">
        <w:rPr>
          <w:rFonts w:ascii="Times New Roman" w:eastAsia="Times New Roman" w:hAnsi="Times New Roman" w:cs="Times New Roman"/>
          <w:color w:val="000000"/>
          <w:szCs w:val="24"/>
          <w:lang w:eastAsia="cs-CZ"/>
        </w:rPr>
        <w:t xml:space="preserve"> dodává zástupce velvyslance České republiky v Indonésii Jakub Černý. Dalšími partnery, kteří také tento rozvojový projekt</w:t>
      </w:r>
      <w:r w:rsidR="009F1171" w:rsidRPr="00911A80">
        <w:rPr>
          <w:rFonts w:ascii="Times New Roman" w:eastAsia="Times New Roman" w:hAnsi="Times New Roman" w:cs="Times New Roman"/>
          <w:color w:val="000000"/>
          <w:szCs w:val="24"/>
          <w:lang w:eastAsia="cs-CZ"/>
        </w:rPr>
        <w:t xml:space="preserve"> podpořili</w:t>
      </w:r>
      <w:r w:rsidRPr="00911A80">
        <w:rPr>
          <w:rFonts w:ascii="Times New Roman" w:eastAsia="Times New Roman" w:hAnsi="Times New Roman" w:cs="Times New Roman"/>
          <w:color w:val="000000"/>
          <w:szCs w:val="24"/>
          <w:lang w:eastAsia="cs-CZ"/>
        </w:rPr>
        <w:t xml:space="preserve">, jsou Zoo Ostrava, Zoo Olomouc, Zoo Liberec, Zoo Hodonín a Zoo </w:t>
      </w:r>
      <w:proofErr w:type="spellStart"/>
      <w:r w:rsidRPr="00911A80">
        <w:rPr>
          <w:rFonts w:ascii="Times New Roman" w:eastAsia="Times New Roman" w:hAnsi="Times New Roman" w:cs="Times New Roman"/>
          <w:color w:val="000000"/>
          <w:szCs w:val="24"/>
          <w:lang w:eastAsia="cs-CZ"/>
        </w:rPr>
        <w:t>Wroclaw</w:t>
      </w:r>
      <w:proofErr w:type="spellEnd"/>
      <w:r w:rsidRPr="00911A80">
        <w:rPr>
          <w:rFonts w:ascii="Times New Roman" w:eastAsia="Times New Roman" w:hAnsi="Times New Roman" w:cs="Times New Roman"/>
          <w:color w:val="000000"/>
          <w:szCs w:val="24"/>
          <w:lang w:eastAsia="cs-CZ"/>
        </w:rPr>
        <w:t>.</w:t>
      </w:r>
      <w:bookmarkStart w:id="0" w:name="_GoBack"/>
      <w:bookmarkEnd w:id="0"/>
    </w:p>
    <w:p w14:paraId="717F4428" w14:textId="7D2FB551" w:rsidR="007608EE" w:rsidRPr="00911A80" w:rsidRDefault="00F82800" w:rsidP="00A347A9">
      <w:pPr>
        <w:pStyle w:val="Normlnweb"/>
        <w:spacing w:before="0" w:beforeAutospacing="0" w:after="160" w:afterAutospacing="0" w:line="276" w:lineRule="auto"/>
        <w:ind w:left="284" w:right="395"/>
        <w:jc w:val="both"/>
        <w:rPr>
          <w:sz w:val="22"/>
          <w:lang w:val="cs-CZ"/>
        </w:rPr>
      </w:pPr>
      <w:r w:rsidRPr="00911A80">
        <w:rPr>
          <w:color w:val="000000"/>
          <w:sz w:val="22"/>
          <w:lang w:val="cs-CZ"/>
        </w:rPr>
        <w:lastRenderedPageBreak/>
        <w:t>Fotografie v</w:t>
      </w:r>
      <w:r w:rsidR="00E92855" w:rsidRPr="00911A80">
        <w:rPr>
          <w:color w:val="000000"/>
          <w:sz w:val="22"/>
          <w:lang w:val="cs-CZ"/>
        </w:rPr>
        <w:t> </w:t>
      </w:r>
      <w:r w:rsidRPr="00911A80">
        <w:rPr>
          <w:color w:val="000000"/>
          <w:sz w:val="22"/>
          <w:lang w:val="cs-CZ"/>
        </w:rPr>
        <w:t>příloze</w:t>
      </w:r>
      <w:r w:rsidR="00E92855" w:rsidRPr="00911A80">
        <w:rPr>
          <w:color w:val="000000"/>
          <w:sz w:val="22"/>
          <w:lang w:val="cs-CZ"/>
        </w:rPr>
        <w:t xml:space="preserve"> </w:t>
      </w:r>
      <w:r w:rsidRPr="00911A80">
        <w:rPr>
          <w:color w:val="000000"/>
          <w:sz w:val="22"/>
          <w:lang w:val="cs-CZ"/>
        </w:rPr>
        <w:t xml:space="preserve">mohou být volně použity pro účely tiskového, internetového a televizního zpravodajství. Autorka: Lucie </w:t>
      </w:r>
      <w:proofErr w:type="spellStart"/>
      <w:r w:rsidRPr="00911A80">
        <w:rPr>
          <w:color w:val="000000"/>
          <w:sz w:val="22"/>
          <w:lang w:val="cs-CZ"/>
        </w:rPr>
        <w:t>Čižmářová</w:t>
      </w:r>
      <w:proofErr w:type="spellEnd"/>
      <w:r w:rsidRPr="00911A80">
        <w:rPr>
          <w:color w:val="000000"/>
          <w:sz w:val="22"/>
          <w:lang w:val="cs-CZ"/>
        </w:rPr>
        <w:t>.</w:t>
      </w:r>
    </w:p>
    <w:p w14:paraId="7BD61159" w14:textId="77777777" w:rsidR="00F82800" w:rsidRPr="00911A80" w:rsidRDefault="00F82800" w:rsidP="00806A86">
      <w:pPr>
        <w:pStyle w:val="Normlnweb"/>
        <w:spacing w:before="0" w:beforeAutospacing="0" w:after="120" w:afterAutospacing="0" w:line="276" w:lineRule="auto"/>
        <w:ind w:right="537"/>
        <w:jc w:val="both"/>
        <w:rPr>
          <w:sz w:val="22"/>
          <w:lang w:val="cs-CZ"/>
        </w:rPr>
      </w:pPr>
    </w:p>
    <w:p w14:paraId="2668BDDB" w14:textId="77777777" w:rsidR="0078525E" w:rsidRPr="00911A80" w:rsidRDefault="0078525E" w:rsidP="00F82800">
      <w:pPr>
        <w:pStyle w:val="Normlnweb"/>
        <w:spacing w:before="0" w:beforeAutospacing="0" w:after="120" w:afterAutospacing="0" w:line="276" w:lineRule="auto"/>
        <w:ind w:left="284" w:right="537"/>
        <w:jc w:val="both"/>
        <w:rPr>
          <w:sz w:val="22"/>
          <w:lang w:val="cs-CZ"/>
        </w:rPr>
      </w:pPr>
      <w:r w:rsidRPr="00911A80">
        <w:rPr>
          <w:b/>
          <w:bCs/>
          <w:color w:val="000000"/>
          <w:sz w:val="22"/>
          <w:lang w:val="cs-CZ"/>
        </w:rPr>
        <w:t>Kateřina Holubová</w:t>
      </w:r>
    </w:p>
    <w:p w14:paraId="1B48469D" w14:textId="77777777" w:rsidR="0078525E" w:rsidRPr="00911A80" w:rsidRDefault="0078525E" w:rsidP="00F82800">
      <w:pPr>
        <w:pStyle w:val="Normlnweb"/>
        <w:spacing w:before="0" w:beforeAutospacing="0" w:after="120" w:afterAutospacing="0" w:line="276" w:lineRule="auto"/>
        <w:ind w:left="284" w:right="537"/>
        <w:jc w:val="both"/>
        <w:rPr>
          <w:sz w:val="22"/>
          <w:lang w:val="cs-CZ"/>
        </w:rPr>
      </w:pPr>
      <w:r w:rsidRPr="00911A80">
        <w:rPr>
          <w:color w:val="000000"/>
          <w:sz w:val="22"/>
          <w:lang w:val="cs-CZ"/>
        </w:rPr>
        <w:t>Tisková mluvčí The Kukang Rescue Program</w:t>
      </w:r>
    </w:p>
    <w:p w14:paraId="3EC9B686" w14:textId="77777777" w:rsidR="0078525E" w:rsidRPr="00911A80" w:rsidRDefault="0078525E" w:rsidP="00F82800">
      <w:pPr>
        <w:pStyle w:val="Normlnweb"/>
        <w:spacing w:before="0" w:beforeAutospacing="0" w:after="0" w:afterAutospacing="0" w:line="276" w:lineRule="auto"/>
        <w:ind w:left="284" w:right="537"/>
        <w:jc w:val="both"/>
        <w:rPr>
          <w:sz w:val="22"/>
          <w:lang w:val="cs-CZ"/>
        </w:rPr>
      </w:pPr>
      <w:r w:rsidRPr="00911A80">
        <w:rPr>
          <w:color w:val="000000"/>
          <w:sz w:val="22"/>
          <w:lang w:val="cs-CZ"/>
        </w:rPr>
        <w:t xml:space="preserve">Tel.: </w:t>
      </w:r>
      <w:r w:rsidRPr="00911A80">
        <w:rPr>
          <w:b/>
          <w:bCs/>
          <w:color w:val="000000"/>
          <w:sz w:val="22"/>
          <w:lang w:val="cs-CZ"/>
        </w:rPr>
        <w:t>777 153 133</w:t>
      </w:r>
    </w:p>
    <w:p w14:paraId="5B6C0314" w14:textId="77777777" w:rsidR="0078525E" w:rsidRPr="00911A80" w:rsidRDefault="0078525E" w:rsidP="00F82800">
      <w:pPr>
        <w:pStyle w:val="Normlnweb"/>
        <w:spacing w:before="0" w:beforeAutospacing="0" w:after="160" w:afterAutospacing="0" w:line="276" w:lineRule="auto"/>
        <w:ind w:left="284" w:right="537"/>
        <w:jc w:val="both"/>
        <w:rPr>
          <w:sz w:val="22"/>
          <w:lang w:val="cs-CZ"/>
        </w:rPr>
      </w:pPr>
      <w:r w:rsidRPr="00911A80">
        <w:rPr>
          <w:color w:val="000000"/>
          <w:sz w:val="22"/>
          <w:lang w:val="cs-CZ"/>
        </w:rPr>
        <w:t>Email: holubova@kukang.org</w:t>
      </w:r>
    </w:p>
    <w:p w14:paraId="59BEEC48" w14:textId="77777777" w:rsidR="0078525E" w:rsidRPr="00F82800" w:rsidRDefault="0078525E" w:rsidP="00F82800">
      <w:pPr>
        <w:spacing w:line="276" w:lineRule="auto"/>
        <w:jc w:val="both"/>
        <w:rPr>
          <w:rFonts w:eastAsia="Times New Roman"/>
        </w:rPr>
      </w:pPr>
    </w:p>
    <w:p w14:paraId="3FFADEBE" w14:textId="77777777" w:rsidR="00094646" w:rsidRPr="00F82800" w:rsidRDefault="00094646" w:rsidP="00F82800">
      <w:pPr>
        <w:spacing w:line="276" w:lineRule="auto"/>
        <w:ind w:right="395"/>
        <w:jc w:val="both"/>
        <w:rPr>
          <w:rFonts w:ascii="Times New Roman" w:hAnsi="Times New Roman" w:cs="Times New Roman"/>
          <w:sz w:val="24"/>
          <w:szCs w:val="24"/>
        </w:rPr>
      </w:pPr>
    </w:p>
    <w:p w14:paraId="163FEE13" w14:textId="77777777" w:rsidR="00094646" w:rsidRPr="00F82800" w:rsidRDefault="00094646" w:rsidP="00F82800">
      <w:pPr>
        <w:spacing w:line="276" w:lineRule="auto"/>
        <w:ind w:right="395"/>
        <w:jc w:val="both"/>
        <w:rPr>
          <w:rFonts w:ascii="Times New Roman" w:hAnsi="Times New Roman" w:cs="Times New Roman"/>
          <w:sz w:val="24"/>
          <w:szCs w:val="24"/>
        </w:rPr>
      </w:pPr>
    </w:p>
    <w:p w14:paraId="2D9D1A95" w14:textId="77777777" w:rsidR="00094646" w:rsidRPr="00F82800" w:rsidRDefault="00094646" w:rsidP="00F82800">
      <w:pPr>
        <w:spacing w:line="276" w:lineRule="auto"/>
        <w:ind w:right="395"/>
        <w:jc w:val="both"/>
        <w:rPr>
          <w:rFonts w:ascii="Times New Roman" w:hAnsi="Times New Roman" w:cs="Times New Roman"/>
          <w:sz w:val="24"/>
          <w:szCs w:val="24"/>
        </w:rPr>
      </w:pPr>
    </w:p>
    <w:p w14:paraId="7F118B22" w14:textId="77777777" w:rsidR="00094646" w:rsidRPr="00F82800" w:rsidRDefault="00094646" w:rsidP="00F82800">
      <w:pPr>
        <w:spacing w:line="276" w:lineRule="auto"/>
        <w:ind w:right="395"/>
        <w:jc w:val="both"/>
        <w:rPr>
          <w:rFonts w:ascii="Times New Roman" w:hAnsi="Times New Roman" w:cs="Times New Roman"/>
          <w:sz w:val="24"/>
          <w:szCs w:val="24"/>
        </w:rPr>
      </w:pPr>
    </w:p>
    <w:p w14:paraId="5F13A2B7" w14:textId="77777777" w:rsidR="00094646" w:rsidRPr="00F82800" w:rsidRDefault="00094646" w:rsidP="00F82800">
      <w:pPr>
        <w:spacing w:line="276" w:lineRule="auto"/>
        <w:ind w:right="395"/>
        <w:jc w:val="both"/>
        <w:rPr>
          <w:rFonts w:ascii="Times New Roman" w:hAnsi="Times New Roman" w:cs="Times New Roman"/>
          <w:sz w:val="24"/>
          <w:szCs w:val="24"/>
        </w:rPr>
      </w:pPr>
    </w:p>
    <w:p w14:paraId="0F5640FE" w14:textId="77777777" w:rsidR="0027542A" w:rsidRPr="00F82800" w:rsidRDefault="0027542A" w:rsidP="00F82800">
      <w:pPr>
        <w:spacing w:line="276" w:lineRule="auto"/>
        <w:ind w:right="395"/>
        <w:jc w:val="both"/>
        <w:rPr>
          <w:rFonts w:ascii="Times New Roman" w:hAnsi="Times New Roman" w:cs="Times New Roman"/>
          <w:sz w:val="24"/>
          <w:szCs w:val="24"/>
        </w:rPr>
      </w:pPr>
    </w:p>
    <w:p w14:paraId="7B080312" w14:textId="77777777" w:rsidR="0027542A" w:rsidRPr="00F82800" w:rsidRDefault="0027542A" w:rsidP="00F82800">
      <w:pPr>
        <w:pStyle w:val="Zhlav"/>
        <w:spacing w:after="240" w:line="276" w:lineRule="auto"/>
        <w:ind w:left="284" w:right="395"/>
        <w:jc w:val="both"/>
        <w:rPr>
          <w:rFonts w:ascii="Times New Roman" w:hAnsi="Times New Roman" w:cs="Times New Roman"/>
          <w:b/>
          <w:sz w:val="28"/>
        </w:rPr>
      </w:pPr>
    </w:p>
    <w:sectPr w:rsidR="0027542A" w:rsidRPr="00F82800" w:rsidSect="00005F3F">
      <w:headerReference w:type="default" r:id="rId8"/>
      <w:pgSz w:w="11906" w:h="16838"/>
      <w:pgMar w:top="1134" w:right="794" w:bottom="284" w:left="79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34A05" w14:textId="77777777" w:rsidR="00446032" w:rsidRDefault="00446032" w:rsidP="00925FDA">
      <w:pPr>
        <w:spacing w:after="0" w:line="240" w:lineRule="auto"/>
      </w:pPr>
      <w:r>
        <w:separator/>
      </w:r>
    </w:p>
  </w:endnote>
  <w:endnote w:type="continuationSeparator" w:id="0">
    <w:p w14:paraId="266998F5" w14:textId="77777777" w:rsidR="00446032" w:rsidRDefault="00446032" w:rsidP="0092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AAF3D" w14:textId="77777777" w:rsidR="00446032" w:rsidRDefault="00446032" w:rsidP="00925FDA">
      <w:pPr>
        <w:spacing w:after="0" w:line="240" w:lineRule="auto"/>
      </w:pPr>
      <w:r>
        <w:separator/>
      </w:r>
    </w:p>
  </w:footnote>
  <w:footnote w:type="continuationSeparator" w:id="0">
    <w:p w14:paraId="690915E4" w14:textId="77777777" w:rsidR="00446032" w:rsidRDefault="00446032" w:rsidP="0092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663A" w14:textId="77777777" w:rsidR="00F232EA" w:rsidRPr="00485288" w:rsidRDefault="00990F51" w:rsidP="00485288">
    <w:pPr>
      <w:pStyle w:val="Zhlav"/>
      <w:ind w:left="284" w:right="112"/>
      <w:rPr>
        <w:rFonts w:ascii="Times New Roman" w:hAnsi="Times New Roman" w:cs="Times New Roman"/>
        <w:b/>
        <w:sz w:val="28"/>
      </w:rPr>
    </w:pPr>
    <w:r>
      <w:rPr>
        <w:rFonts w:ascii="Times New Roman" w:hAnsi="Times New Roman" w:cs="Times New Roman"/>
        <w:b/>
        <w:noProof/>
        <w:sz w:val="28"/>
        <w:lang w:val="en-US"/>
      </w:rPr>
      <w:drawing>
        <wp:anchor distT="0" distB="0" distL="114300" distR="114300" simplePos="0" relativeHeight="251658240" behindDoc="0" locked="0" layoutInCell="1" allowOverlap="1" wp14:anchorId="1B09FB6C" wp14:editId="1D05E91A">
          <wp:simplePos x="0" y="0"/>
          <wp:positionH relativeFrom="margin">
            <wp:posOffset>5464579</wp:posOffset>
          </wp:positionH>
          <wp:positionV relativeFrom="paragraph">
            <wp:posOffset>47336</wp:posOffset>
          </wp:positionV>
          <wp:extent cx="914400" cy="1161560"/>
          <wp:effectExtent l="19050" t="0" r="0" b="0"/>
          <wp:wrapNone/>
          <wp:docPr id="12" n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
                    <a:extLst>
                      <a:ext uri="{28A0092B-C50C-407E-A947-70E740481C1C}">
                        <a14:useLocalDpi xmlns:a14="http://schemas.microsoft.com/office/drawing/2010/main" val="0"/>
                      </a:ext>
                    </a:extLst>
                  </a:blip>
                  <a:stretch>
                    <a:fillRect/>
                  </a:stretch>
                </pic:blipFill>
                <pic:spPr>
                  <a:xfrm>
                    <a:off x="0" y="0"/>
                    <a:ext cx="914400" cy="1161560"/>
                  </a:xfrm>
                  <a:prstGeom prst="rect">
                    <a:avLst/>
                  </a:prstGeom>
                </pic:spPr>
              </pic:pic>
            </a:graphicData>
          </a:graphic>
        </wp:anchor>
      </w:drawing>
    </w:r>
  </w:p>
  <w:p w14:paraId="6B1A8640" w14:textId="77777777" w:rsidR="00485288" w:rsidRDefault="008F7743" w:rsidP="00485288">
    <w:pPr>
      <w:pStyle w:val="Zhlav"/>
      <w:ind w:left="284" w:right="112"/>
      <w:jc w:val="both"/>
      <w:rPr>
        <w:rFonts w:ascii="Times New Roman" w:hAnsi="Times New Roman" w:cs="Times New Roman"/>
        <w:sz w:val="24"/>
      </w:rPr>
    </w:pPr>
    <w:r>
      <w:rPr>
        <w:rFonts w:ascii="Times New Roman" w:hAnsi="Times New Roman" w:cs="Times New Roman"/>
        <w:b/>
        <w:sz w:val="24"/>
        <w:szCs w:val="24"/>
      </w:rPr>
      <w:t xml:space="preserve">The Kukang Rescue Program, </w:t>
    </w:r>
    <w:r w:rsidR="00485288" w:rsidRPr="00574F74">
      <w:rPr>
        <w:rFonts w:ascii="Times New Roman" w:hAnsi="Times New Roman" w:cs="Times New Roman"/>
        <w:b/>
        <w:sz w:val="24"/>
        <w:szCs w:val="24"/>
      </w:rPr>
      <w:t>z.</w:t>
    </w:r>
    <w:r>
      <w:rPr>
        <w:rFonts w:ascii="Times New Roman" w:hAnsi="Times New Roman" w:cs="Times New Roman"/>
        <w:b/>
        <w:sz w:val="24"/>
        <w:szCs w:val="24"/>
      </w:rPr>
      <w:t xml:space="preserve"> </w:t>
    </w:r>
    <w:r w:rsidR="00485288" w:rsidRPr="00574F74">
      <w:rPr>
        <w:rFonts w:ascii="Times New Roman" w:hAnsi="Times New Roman" w:cs="Times New Roman"/>
        <w:b/>
        <w:sz w:val="24"/>
        <w:szCs w:val="24"/>
      </w:rPr>
      <w:t>s.</w:t>
    </w:r>
  </w:p>
  <w:p w14:paraId="739D3484" w14:textId="77777777" w:rsidR="00485288" w:rsidRPr="00831EFE" w:rsidRDefault="00485288" w:rsidP="00485288">
    <w:pPr>
      <w:pStyle w:val="Zhlav"/>
      <w:ind w:left="284" w:right="112"/>
      <w:jc w:val="both"/>
      <w:rPr>
        <w:rFonts w:ascii="Times New Roman" w:hAnsi="Times New Roman" w:cs="Times New Roman"/>
        <w:sz w:val="24"/>
      </w:rPr>
    </w:pPr>
    <w:r>
      <w:rPr>
        <w:rFonts w:ascii="Times New Roman" w:hAnsi="Times New Roman" w:cs="Times New Roman"/>
        <w:sz w:val="24"/>
      </w:rPr>
      <w:t xml:space="preserve">Vinohradská 208/14, </w:t>
    </w:r>
    <w:r w:rsidRPr="00831EFE">
      <w:rPr>
        <w:rFonts w:ascii="Times New Roman" w:hAnsi="Times New Roman" w:cs="Times New Roman"/>
        <w:sz w:val="24"/>
      </w:rPr>
      <w:t>120 00, Praha 2 - Vinohrady</w:t>
    </w:r>
  </w:p>
  <w:p w14:paraId="70F4A21D" w14:textId="77777777" w:rsidR="008F7743" w:rsidRDefault="00485288" w:rsidP="008F7743">
    <w:pPr>
      <w:pStyle w:val="Zhlav"/>
      <w:spacing w:after="240"/>
      <w:ind w:left="284" w:right="112"/>
      <w:jc w:val="both"/>
      <w:rPr>
        <w:rFonts w:ascii="Times New Roman" w:hAnsi="Times New Roman" w:cs="Times New Roman"/>
        <w:sz w:val="24"/>
      </w:rPr>
    </w:pPr>
    <w:r w:rsidRPr="00831EFE">
      <w:rPr>
        <w:rFonts w:ascii="Times New Roman" w:hAnsi="Times New Roman" w:cs="Times New Roman"/>
        <w:sz w:val="24"/>
      </w:rPr>
      <w:t>IČ: 05611717</w:t>
    </w:r>
  </w:p>
  <w:p w14:paraId="73FC1D9B" w14:textId="77777777" w:rsidR="008F7743" w:rsidRDefault="00446032" w:rsidP="008F7743">
    <w:pPr>
      <w:pStyle w:val="Zhlav"/>
      <w:ind w:left="284" w:right="112"/>
      <w:jc w:val="both"/>
      <w:rPr>
        <w:rStyle w:val="Hypertextovodkaz"/>
        <w:rFonts w:ascii="Times New Roman" w:hAnsi="Times New Roman" w:cs="Times New Roman"/>
        <w:color w:val="auto"/>
        <w:sz w:val="24"/>
        <w:u w:val="none"/>
      </w:rPr>
    </w:pPr>
    <w:hyperlink r:id="rId2" w:history="1">
      <w:r w:rsidR="00485288" w:rsidRPr="00A24EA3">
        <w:rPr>
          <w:rStyle w:val="Hypertextovodkaz"/>
          <w:rFonts w:ascii="Times New Roman" w:hAnsi="Times New Roman" w:cs="Times New Roman"/>
          <w:sz w:val="24"/>
        </w:rPr>
        <w:t>project@kukang.org</w:t>
      </w:r>
    </w:hyperlink>
  </w:p>
  <w:p w14:paraId="2A08B2E1" w14:textId="77777777" w:rsidR="00990F51" w:rsidRPr="008F7743" w:rsidRDefault="00446032" w:rsidP="008F7743">
    <w:pPr>
      <w:pStyle w:val="Zhlav"/>
      <w:ind w:left="284" w:right="112"/>
      <w:jc w:val="both"/>
      <w:rPr>
        <w:rFonts w:ascii="Times New Roman" w:hAnsi="Times New Roman" w:cs="Times New Roman"/>
        <w:sz w:val="24"/>
      </w:rPr>
    </w:pPr>
    <w:hyperlink r:id="rId3" w:history="1">
      <w:r w:rsidR="00485288" w:rsidRPr="00A24EA3">
        <w:rPr>
          <w:rStyle w:val="Hypertextovodkaz"/>
          <w:rFonts w:ascii="Times New Roman" w:hAnsi="Times New Roman" w:cs="Times New Roman"/>
          <w:sz w:val="24"/>
        </w:rPr>
        <w:t>www.kukang.org</w:t>
      </w:r>
    </w:hyperlink>
  </w:p>
  <w:p w14:paraId="2AC3270C" w14:textId="77777777" w:rsidR="00F232EA" w:rsidRPr="007858B9" w:rsidRDefault="00F232EA" w:rsidP="00E92855">
    <w:pPr>
      <w:pStyle w:val="Zhlav"/>
      <w:pBdr>
        <w:bottom w:val="single" w:sz="12" w:space="1" w:color="auto"/>
      </w:pBdr>
      <w:ind w:right="112"/>
      <w:rPr>
        <w:rFonts w:ascii="Times New Roman" w:hAnsi="Times New Roman" w:cs="Times New Roman"/>
        <w:sz w:val="4"/>
      </w:rPr>
    </w:pPr>
  </w:p>
  <w:p w14:paraId="1BBDD1E0" w14:textId="77777777" w:rsidR="00925FDA" w:rsidRPr="00F232EA" w:rsidRDefault="00925FDA" w:rsidP="00574F74">
    <w:pPr>
      <w:pStyle w:val="Zhlav"/>
      <w:ind w:left="284" w:right="112"/>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05CAE"/>
    <w:multiLevelType w:val="multilevel"/>
    <w:tmpl w:val="A0C06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B4A36"/>
    <w:multiLevelType w:val="multilevel"/>
    <w:tmpl w:val="856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10F09"/>
    <w:multiLevelType w:val="multilevel"/>
    <w:tmpl w:val="195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DA"/>
    <w:rsid w:val="00004EB7"/>
    <w:rsid w:val="00005F3F"/>
    <w:rsid w:val="00024CDA"/>
    <w:rsid w:val="00040667"/>
    <w:rsid w:val="00056610"/>
    <w:rsid w:val="000677A8"/>
    <w:rsid w:val="00074F0D"/>
    <w:rsid w:val="0007569F"/>
    <w:rsid w:val="00090D1B"/>
    <w:rsid w:val="00094646"/>
    <w:rsid w:val="00095386"/>
    <w:rsid w:val="000A4C5F"/>
    <w:rsid w:val="000C1FE2"/>
    <w:rsid w:val="000C7EEA"/>
    <w:rsid w:val="000D25CF"/>
    <w:rsid w:val="000F41B3"/>
    <w:rsid w:val="000F694B"/>
    <w:rsid w:val="00101342"/>
    <w:rsid w:val="0013463C"/>
    <w:rsid w:val="0013608A"/>
    <w:rsid w:val="001B6271"/>
    <w:rsid w:val="001D29AD"/>
    <w:rsid w:val="001D5315"/>
    <w:rsid w:val="001E0293"/>
    <w:rsid w:val="001E1266"/>
    <w:rsid w:val="001E2343"/>
    <w:rsid w:val="00202900"/>
    <w:rsid w:val="00202ABD"/>
    <w:rsid w:val="0023128F"/>
    <w:rsid w:val="002422A0"/>
    <w:rsid w:val="00260136"/>
    <w:rsid w:val="0027446E"/>
    <w:rsid w:val="0027542A"/>
    <w:rsid w:val="0028418B"/>
    <w:rsid w:val="002A0982"/>
    <w:rsid w:val="002B2CC4"/>
    <w:rsid w:val="002E58F4"/>
    <w:rsid w:val="00324D94"/>
    <w:rsid w:val="00330EB1"/>
    <w:rsid w:val="00347AB0"/>
    <w:rsid w:val="00352F4B"/>
    <w:rsid w:val="003640DA"/>
    <w:rsid w:val="0037034D"/>
    <w:rsid w:val="0039006C"/>
    <w:rsid w:val="003A4A09"/>
    <w:rsid w:val="003C5C1C"/>
    <w:rsid w:val="003C7E6F"/>
    <w:rsid w:val="003E30F0"/>
    <w:rsid w:val="003E6D5A"/>
    <w:rsid w:val="003E74D0"/>
    <w:rsid w:val="003F49A5"/>
    <w:rsid w:val="00403024"/>
    <w:rsid w:val="00414D65"/>
    <w:rsid w:val="004259F4"/>
    <w:rsid w:val="00427DCD"/>
    <w:rsid w:val="00435CD3"/>
    <w:rsid w:val="00446032"/>
    <w:rsid w:val="00463A39"/>
    <w:rsid w:val="00473625"/>
    <w:rsid w:val="00485288"/>
    <w:rsid w:val="004907E4"/>
    <w:rsid w:val="004911F6"/>
    <w:rsid w:val="0049692F"/>
    <w:rsid w:val="004B6736"/>
    <w:rsid w:val="004D187D"/>
    <w:rsid w:val="004F1E47"/>
    <w:rsid w:val="0053052F"/>
    <w:rsid w:val="005371F5"/>
    <w:rsid w:val="00573CC4"/>
    <w:rsid w:val="00574F74"/>
    <w:rsid w:val="00577B56"/>
    <w:rsid w:val="00591186"/>
    <w:rsid w:val="0059157A"/>
    <w:rsid w:val="005922F6"/>
    <w:rsid w:val="005A114F"/>
    <w:rsid w:val="005A2D18"/>
    <w:rsid w:val="005A4FC5"/>
    <w:rsid w:val="005B16B9"/>
    <w:rsid w:val="005B639B"/>
    <w:rsid w:val="005D37D6"/>
    <w:rsid w:val="00605E08"/>
    <w:rsid w:val="00612F54"/>
    <w:rsid w:val="00633175"/>
    <w:rsid w:val="0063529A"/>
    <w:rsid w:val="0065436B"/>
    <w:rsid w:val="00660F9A"/>
    <w:rsid w:val="00662949"/>
    <w:rsid w:val="00676AC0"/>
    <w:rsid w:val="00681A4E"/>
    <w:rsid w:val="00686402"/>
    <w:rsid w:val="006903AD"/>
    <w:rsid w:val="006C0ADC"/>
    <w:rsid w:val="006E33CC"/>
    <w:rsid w:val="006E684F"/>
    <w:rsid w:val="006F2F34"/>
    <w:rsid w:val="0070546A"/>
    <w:rsid w:val="007148CD"/>
    <w:rsid w:val="007220F6"/>
    <w:rsid w:val="00723447"/>
    <w:rsid w:val="00725438"/>
    <w:rsid w:val="00747CFC"/>
    <w:rsid w:val="00756C5F"/>
    <w:rsid w:val="007608EE"/>
    <w:rsid w:val="00765B78"/>
    <w:rsid w:val="0078525E"/>
    <w:rsid w:val="007D47B2"/>
    <w:rsid w:val="007D4B29"/>
    <w:rsid w:val="007D6A64"/>
    <w:rsid w:val="007E2045"/>
    <w:rsid w:val="008025CD"/>
    <w:rsid w:val="00806A86"/>
    <w:rsid w:val="00831EFE"/>
    <w:rsid w:val="0086436C"/>
    <w:rsid w:val="00864A26"/>
    <w:rsid w:val="00874382"/>
    <w:rsid w:val="008B449F"/>
    <w:rsid w:val="008F542C"/>
    <w:rsid w:val="008F7743"/>
    <w:rsid w:val="00911A80"/>
    <w:rsid w:val="00913A06"/>
    <w:rsid w:val="00925FDA"/>
    <w:rsid w:val="0092779A"/>
    <w:rsid w:val="009423A3"/>
    <w:rsid w:val="0095108B"/>
    <w:rsid w:val="00952AC3"/>
    <w:rsid w:val="00990F51"/>
    <w:rsid w:val="009A4E6E"/>
    <w:rsid w:val="009A595A"/>
    <w:rsid w:val="009B1FCB"/>
    <w:rsid w:val="009B264F"/>
    <w:rsid w:val="009B47D5"/>
    <w:rsid w:val="009D5EB3"/>
    <w:rsid w:val="009F1171"/>
    <w:rsid w:val="00A12EF7"/>
    <w:rsid w:val="00A14F20"/>
    <w:rsid w:val="00A347A9"/>
    <w:rsid w:val="00A3589F"/>
    <w:rsid w:val="00A44515"/>
    <w:rsid w:val="00A83681"/>
    <w:rsid w:val="00A85BD6"/>
    <w:rsid w:val="00AA3155"/>
    <w:rsid w:val="00AD1C33"/>
    <w:rsid w:val="00AF3F0F"/>
    <w:rsid w:val="00B11D99"/>
    <w:rsid w:val="00B240C1"/>
    <w:rsid w:val="00B35DE4"/>
    <w:rsid w:val="00B425B0"/>
    <w:rsid w:val="00B64902"/>
    <w:rsid w:val="00B77483"/>
    <w:rsid w:val="00BB6F12"/>
    <w:rsid w:val="00BC3A84"/>
    <w:rsid w:val="00BE17DA"/>
    <w:rsid w:val="00BE4E62"/>
    <w:rsid w:val="00BF5390"/>
    <w:rsid w:val="00C10A14"/>
    <w:rsid w:val="00C112EC"/>
    <w:rsid w:val="00C20521"/>
    <w:rsid w:val="00C24712"/>
    <w:rsid w:val="00C36CFF"/>
    <w:rsid w:val="00C50BB3"/>
    <w:rsid w:val="00CB3774"/>
    <w:rsid w:val="00CB6FAB"/>
    <w:rsid w:val="00CD0D48"/>
    <w:rsid w:val="00CE0885"/>
    <w:rsid w:val="00CE518F"/>
    <w:rsid w:val="00D40E41"/>
    <w:rsid w:val="00D5592F"/>
    <w:rsid w:val="00D6108C"/>
    <w:rsid w:val="00D6628E"/>
    <w:rsid w:val="00D677D7"/>
    <w:rsid w:val="00D76475"/>
    <w:rsid w:val="00DB2BD6"/>
    <w:rsid w:val="00DB683B"/>
    <w:rsid w:val="00DD1DB7"/>
    <w:rsid w:val="00DE3309"/>
    <w:rsid w:val="00DE58D7"/>
    <w:rsid w:val="00DF4012"/>
    <w:rsid w:val="00E2207E"/>
    <w:rsid w:val="00E33B81"/>
    <w:rsid w:val="00E6631F"/>
    <w:rsid w:val="00E8729B"/>
    <w:rsid w:val="00E902DD"/>
    <w:rsid w:val="00E92855"/>
    <w:rsid w:val="00EC3C0D"/>
    <w:rsid w:val="00EC5DD6"/>
    <w:rsid w:val="00ED2C67"/>
    <w:rsid w:val="00ED2EA8"/>
    <w:rsid w:val="00EF12D3"/>
    <w:rsid w:val="00EF22FA"/>
    <w:rsid w:val="00EF2EDA"/>
    <w:rsid w:val="00F02215"/>
    <w:rsid w:val="00F17A40"/>
    <w:rsid w:val="00F232EA"/>
    <w:rsid w:val="00F2712B"/>
    <w:rsid w:val="00F47E5D"/>
    <w:rsid w:val="00F70C43"/>
    <w:rsid w:val="00F71058"/>
    <w:rsid w:val="00F82800"/>
    <w:rsid w:val="00FB09C1"/>
    <w:rsid w:val="00FB6D90"/>
    <w:rsid w:val="00FE5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FA7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A12EF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5F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5FDA"/>
  </w:style>
  <w:style w:type="paragraph" w:styleId="Zpat">
    <w:name w:val="footer"/>
    <w:basedOn w:val="Normln"/>
    <w:link w:val="ZpatChar"/>
    <w:uiPriority w:val="99"/>
    <w:unhideWhenUsed/>
    <w:rsid w:val="00925FDA"/>
    <w:pPr>
      <w:tabs>
        <w:tab w:val="center" w:pos="4536"/>
        <w:tab w:val="right" w:pos="9072"/>
      </w:tabs>
      <w:spacing w:after="0" w:line="240" w:lineRule="auto"/>
    </w:pPr>
  </w:style>
  <w:style w:type="character" w:customStyle="1" w:styleId="ZpatChar">
    <w:name w:val="Zápatí Char"/>
    <w:basedOn w:val="Standardnpsmoodstavce"/>
    <w:link w:val="Zpat"/>
    <w:uiPriority w:val="99"/>
    <w:rsid w:val="00925FDA"/>
  </w:style>
  <w:style w:type="character" w:styleId="Odkaznakoment">
    <w:name w:val="annotation reference"/>
    <w:basedOn w:val="Standardnpsmoodstavce"/>
    <w:uiPriority w:val="99"/>
    <w:semiHidden/>
    <w:unhideWhenUsed/>
    <w:rsid w:val="00D677D7"/>
    <w:rPr>
      <w:sz w:val="16"/>
      <w:szCs w:val="16"/>
    </w:rPr>
  </w:style>
  <w:style w:type="paragraph" w:styleId="Textkomente">
    <w:name w:val="annotation text"/>
    <w:basedOn w:val="Normln"/>
    <w:link w:val="TextkomenteChar"/>
    <w:uiPriority w:val="99"/>
    <w:semiHidden/>
    <w:unhideWhenUsed/>
    <w:rsid w:val="00D677D7"/>
    <w:pPr>
      <w:spacing w:line="240" w:lineRule="auto"/>
    </w:pPr>
    <w:rPr>
      <w:sz w:val="20"/>
      <w:szCs w:val="20"/>
    </w:rPr>
  </w:style>
  <w:style w:type="character" w:customStyle="1" w:styleId="TextkomenteChar">
    <w:name w:val="Text komentáře Char"/>
    <w:basedOn w:val="Standardnpsmoodstavce"/>
    <w:link w:val="Textkomente"/>
    <w:uiPriority w:val="99"/>
    <w:semiHidden/>
    <w:rsid w:val="00D677D7"/>
    <w:rPr>
      <w:sz w:val="20"/>
      <w:szCs w:val="20"/>
    </w:rPr>
  </w:style>
  <w:style w:type="paragraph" w:styleId="Pedmtkomente">
    <w:name w:val="annotation subject"/>
    <w:basedOn w:val="Textkomente"/>
    <w:next w:val="Textkomente"/>
    <w:link w:val="PedmtkomenteChar"/>
    <w:uiPriority w:val="99"/>
    <w:semiHidden/>
    <w:unhideWhenUsed/>
    <w:rsid w:val="00D677D7"/>
    <w:rPr>
      <w:b/>
      <w:bCs/>
    </w:rPr>
  </w:style>
  <w:style w:type="character" w:customStyle="1" w:styleId="PedmtkomenteChar">
    <w:name w:val="Předmět komentáře Char"/>
    <w:basedOn w:val="TextkomenteChar"/>
    <w:link w:val="Pedmtkomente"/>
    <w:uiPriority w:val="99"/>
    <w:semiHidden/>
    <w:rsid w:val="00D677D7"/>
    <w:rPr>
      <w:b/>
      <w:bCs/>
      <w:sz w:val="20"/>
      <w:szCs w:val="20"/>
    </w:rPr>
  </w:style>
  <w:style w:type="paragraph" w:styleId="Textbubliny">
    <w:name w:val="Balloon Text"/>
    <w:basedOn w:val="Normln"/>
    <w:link w:val="TextbublinyChar"/>
    <w:uiPriority w:val="99"/>
    <w:semiHidden/>
    <w:unhideWhenUsed/>
    <w:rsid w:val="00D677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77D7"/>
    <w:rPr>
      <w:rFonts w:ascii="Segoe UI" w:hAnsi="Segoe UI" w:cs="Segoe UI"/>
      <w:sz w:val="18"/>
      <w:szCs w:val="18"/>
    </w:rPr>
  </w:style>
  <w:style w:type="character" w:styleId="Hypertextovodkaz">
    <w:name w:val="Hyperlink"/>
    <w:basedOn w:val="Standardnpsmoodstavce"/>
    <w:uiPriority w:val="99"/>
    <w:unhideWhenUsed/>
    <w:rsid w:val="00F232EA"/>
    <w:rPr>
      <w:color w:val="0563C1" w:themeColor="hyperlink"/>
      <w:u w:val="single"/>
    </w:rPr>
  </w:style>
  <w:style w:type="character" w:customStyle="1" w:styleId="Nevyeenzmnka1">
    <w:name w:val="Nevyřešená zmínka1"/>
    <w:basedOn w:val="Standardnpsmoodstavce"/>
    <w:uiPriority w:val="99"/>
    <w:semiHidden/>
    <w:unhideWhenUsed/>
    <w:rsid w:val="00831EFE"/>
    <w:rPr>
      <w:color w:val="808080"/>
      <w:shd w:val="clear" w:color="auto" w:fill="E6E6E6"/>
    </w:rPr>
  </w:style>
  <w:style w:type="character" w:styleId="Sledovanodkaz">
    <w:name w:val="FollowedHyperlink"/>
    <w:basedOn w:val="Standardnpsmoodstavce"/>
    <w:uiPriority w:val="99"/>
    <w:semiHidden/>
    <w:unhideWhenUsed/>
    <w:rsid w:val="00EF12D3"/>
    <w:rPr>
      <w:color w:val="954F72" w:themeColor="followedHyperlink"/>
      <w:u w:val="single"/>
    </w:rPr>
  </w:style>
  <w:style w:type="paragraph" w:styleId="Normlnweb">
    <w:name w:val="Normal (Web)"/>
    <w:basedOn w:val="Normln"/>
    <w:uiPriority w:val="99"/>
    <w:semiHidden/>
    <w:unhideWhenUsed/>
    <w:rsid w:val="00CE518F"/>
    <w:pPr>
      <w:spacing w:before="100" w:beforeAutospacing="1" w:after="100" w:afterAutospacing="1" w:line="240" w:lineRule="auto"/>
    </w:pPr>
    <w:rPr>
      <w:rFonts w:ascii="Times New Roman" w:hAnsi="Times New Roman" w:cs="Times New Roman"/>
      <w:sz w:val="24"/>
      <w:szCs w:val="24"/>
      <w:lang w:val="en-US"/>
    </w:rPr>
  </w:style>
  <w:style w:type="character" w:customStyle="1" w:styleId="apple-tab-span">
    <w:name w:val="apple-tab-span"/>
    <w:basedOn w:val="Standardnpsmoodstavce"/>
    <w:rsid w:val="00CE518F"/>
  </w:style>
  <w:style w:type="character" w:customStyle="1" w:styleId="textexposedshow">
    <w:name w:val="text_exposed_show"/>
    <w:basedOn w:val="Standardnpsmoodstavce"/>
    <w:rsid w:val="009B1FCB"/>
  </w:style>
  <w:style w:type="character" w:styleId="Nevyeenzmnka">
    <w:name w:val="Unresolved Mention"/>
    <w:basedOn w:val="Standardnpsmoodstavce"/>
    <w:uiPriority w:val="99"/>
    <w:rsid w:val="00A34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67196">
      <w:bodyDiv w:val="1"/>
      <w:marLeft w:val="0"/>
      <w:marRight w:val="0"/>
      <w:marTop w:val="0"/>
      <w:marBottom w:val="0"/>
      <w:divBdr>
        <w:top w:val="none" w:sz="0" w:space="0" w:color="auto"/>
        <w:left w:val="none" w:sz="0" w:space="0" w:color="auto"/>
        <w:bottom w:val="none" w:sz="0" w:space="0" w:color="auto"/>
        <w:right w:val="none" w:sz="0" w:space="0" w:color="auto"/>
      </w:divBdr>
    </w:div>
    <w:div w:id="403917185">
      <w:bodyDiv w:val="1"/>
      <w:marLeft w:val="0"/>
      <w:marRight w:val="0"/>
      <w:marTop w:val="0"/>
      <w:marBottom w:val="0"/>
      <w:divBdr>
        <w:top w:val="none" w:sz="0" w:space="0" w:color="auto"/>
        <w:left w:val="none" w:sz="0" w:space="0" w:color="auto"/>
        <w:bottom w:val="none" w:sz="0" w:space="0" w:color="auto"/>
        <w:right w:val="none" w:sz="0" w:space="0" w:color="auto"/>
      </w:divBdr>
    </w:div>
    <w:div w:id="570116571">
      <w:bodyDiv w:val="1"/>
      <w:marLeft w:val="0"/>
      <w:marRight w:val="0"/>
      <w:marTop w:val="0"/>
      <w:marBottom w:val="0"/>
      <w:divBdr>
        <w:top w:val="none" w:sz="0" w:space="0" w:color="auto"/>
        <w:left w:val="none" w:sz="0" w:space="0" w:color="auto"/>
        <w:bottom w:val="none" w:sz="0" w:space="0" w:color="auto"/>
        <w:right w:val="none" w:sz="0" w:space="0" w:color="auto"/>
      </w:divBdr>
    </w:div>
    <w:div w:id="943996179">
      <w:bodyDiv w:val="1"/>
      <w:marLeft w:val="0"/>
      <w:marRight w:val="0"/>
      <w:marTop w:val="0"/>
      <w:marBottom w:val="0"/>
      <w:divBdr>
        <w:top w:val="none" w:sz="0" w:space="0" w:color="auto"/>
        <w:left w:val="none" w:sz="0" w:space="0" w:color="auto"/>
        <w:bottom w:val="none" w:sz="0" w:space="0" w:color="auto"/>
        <w:right w:val="none" w:sz="0" w:space="0" w:color="auto"/>
      </w:divBdr>
    </w:div>
    <w:div w:id="978727853">
      <w:bodyDiv w:val="1"/>
      <w:marLeft w:val="0"/>
      <w:marRight w:val="0"/>
      <w:marTop w:val="0"/>
      <w:marBottom w:val="0"/>
      <w:divBdr>
        <w:top w:val="none" w:sz="0" w:space="0" w:color="auto"/>
        <w:left w:val="none" w:sz="0" w:space="0" w:color="auto"/>
        <w:bottom w:val="none" w:sz="0" w:space="0" w:color="auto"/>
        <w:right w:val="none" w:sz="0" w:space="0" w:color="auto"/>
      </w:divBdr>
    </w:div>
    <w:div w:id="1023675838">
      <w:bodyDiv w:val="1"/>
      <w:marLeft w:val="0"/>
      <w:marRight w:val="0"/>
      <w:marTop w:val="0"/>
      <w:marBottom w:val="0"/>
      <w:divBdr>
        <w:top w:val="none" w:sz="0" w:space="0" w:color="auto"/>
        <w:left w:val="none" w:sz="0" w:space="0" w:color="auto"/>
        <w:bottom w:val="none" w:sz="0" w:space="0" w:color="auto"/>
        <w:right w:val="none" w:sz="0" w:space="0" w:color="auto"/>
      </w:divBdr>
    </w:div>
    <w:div w:id="1131901637">
      <w:bodyDiv w:val="1"/>
      <w:marLeft w:val="0"/>
      <w:marRight w:val="0"/>
      <w:marTop w:val="0"/>
      <w:marBottom w:val="0"/>
      <w:divBdr>
        <w:top w:val="none" w:sz="0" w:space="0" w:color="auto"/>
        <w:left w:val="none" w:sz="0" w:space="0" w:color="auto"/>
        <w:bottom w:val="none" w:sz="0" w:space="0" w:color="auto"/>
        <w:right w:val="none" w:sz="0" w:space="0" w:color="auto"/>
      </w:divBdr>
    </w:div>
    <w:div w:id="1244339624">
      <w:bodyDiv w:val="1"/>
      <w:marLeft w:val="0"/>
      <w:marRight w:val="0"/>
      <w:marTop w:val="0"/>
      <w:marBottom w:val="0"/>
      <w:divBdr>
        <w:top w:val="none" w:sz="0" w:space="0" w:color="auto"/>
        <w:left w:val="none" w:sz="0" w:space="0" w:color="auto"/>
        <w:bottom w:val="none" w:sz="0" w:space="0" w:color="auto"/>
        <w:right w:val="none" w:sz="0" w:space="0" w:color="auto"/>
      </w:divBdr>
    </w:div>
    <w:div w:id="1598782696">
      <w:bodyDiv w:val="1"/>
      <w:marLeft w:val="0"/>
      <w:marRight w:val="0"/>
      <w:marTop w:val="0"/>
      <w:marBottom w:val="0"/>
      <w:divBdr>
        <w:top w:val="none" w:sz="0" w:space="0" w:color="auto"/>
        <w:left w:val="none" w:sz="0" w:space="0" w:color="auto"/>
        <w:bottom w:val="none" w:sz="0" w:space="0" w:color="auto"/>
        <w:right w:val="none" w:sz="0" w:space="0" w:color="auto"/>
      </w:divBdr>
    </w:div>
    <w:div w:id="1725181162">
      <w:bodyDiv w:val="1"/>
      <w:marLeft w:val="0"/>
      <w:marRight w:val="0"/>
      <w:marTop w:val="0"/>
      <w:marBottom w:val="0"/>
      <w:divBdr>
        <w:top w:val="none" w:sz="0" w:space="0" w:color="auto"/>
        <w:left w:val="none" w:sz="0" w:space="0" w:color="auto"/>
        <w:bottom w:val="none" w:sz="0" w:space="0" w:color="auto"/>
        <w:right w:val="none" w:sz="0" w:space="0" w:color="auto"/>
      </w:divBdr>
    </w:div>
    <w:div w:id="17624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kukang.org" TargetMode="External"/><Relationship Id="rId2" Type="http://schemas.openxmlformats.org/officeDocument/2006/relationships/hyperlink" Target="mailto:project@kukang.org"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91659-23A4-E14C-896F-CEABAE721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657</Words>
  <Characters>3882</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Pribrsky</dc:creator>
  <cp:keywords/>
  <dc:description/>
  <cp:lastModifiedBy>Katerina Holubova</cp:lastModifiedBy>
  <cp:revision>9</cp:revision>
  <dcterms:created xsi:type="dcterms:W3CDTF">2019-12-10T12:42:00Z</dcterms:created>
  <dcterms:modified xsi:type="dcterms:W3CDTF">2019-12-11T12:04:00Z</dcterms:modified>
</cp:coreProperties>
</file>