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7236" w14:textId="1949AA8E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</w:p>
    <w:p w14:paraId="314E7981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left="280" w:right="120"/>
        <w:jc w:val="both"/>
      </w:pPr>
      <w:r>
        <w:rPr>
          <w:b/>
          <w:bCs/>
          <w:color w:val="000000"/>
          <w:sz w:val="22"/>
          <w:szCs w:val="22"/>
        </w:rPr>
        <w:t>TISKOVÁ ZPRÁVA</w:t>
      </w:r>
    </w:p>
    <w:p w14:paraId="37E53994" w14:textId="77777777" w:rsidR="007D12A7" w:rsidRPr="00166ADF" w:rsidRDefault="007D12A7" w:rsidP="007D12A7">
      <w:pPr>
        <w:ind w:left="284" w:right="253"/>
        <w:rPr>
          <w:rFonts w:ascii="Times New Roman" w:hAnsi="Times New Roman" w:cs="Times New Roman"/>
          <w:b/>
          <w:sz w:val="36"/>
        </w:rPr>
      </w:pPr>
      <w:r w:rsidRPr="00166ADF">
        <w:rPr>
          <w:rFonts w:ascii="Times New Roman" w:hAnsi="Times New Roman" w:cs="Times New Roman"/>
          <w:b/>
          <w:sz w:val="36"/>
        </w:rPr>
        <w:t xml:space="preserve">Dříve v lese lovili zvířata pomocí pastí, dnes je chrání a straží na ně </w:t>
      </w:r>
      <w:proofErr w:type="spellStart"/>
      <w:r w:rsidRPr="00166ADF">
        <w:rPr>
          <w:rFonts w:ascii="Times New Roman" w:hAnsi="Times New Roman" w:cs="Times New Roman"/>
          <w:b/>
          <w:sz w:val="36"/>
        </w:rPr>
        <w:t>fotopasti</w:t>
      </w:r>
      <w:proofErr w:type="spellEnd"/>
    </w:p>
    <w:p w14:paraId="6FDEB675" w14:textId="7437BB5A" w:rsidR="007D12A7" w:rsidRPr="006F0BE0" w:rsidRDefault="007D12A7" w:rsidP="007D12A7">
      <w:pPr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6F0BE0">
        <w:rPr>
          <w:rFonts w:ascii="Times New Roman" w:hAnsi="Times New Roman" w:cs="Times New Roman"/>
          <w:sz w:val="24"/>
          <w:szCs w:val="24"/>
        </w:rPr>
        <w:t xml:space="preserve">5. září 2022 – </w:t>
      </w:r>
      <w:r w:rsidRPr="006F0BE0">
        <w:rPr>
          <w:rFonts w:ascii="Times New Roman" w:hAnsi="Times New Roman" w:cs="Times New Roman"/>
          <w:b/>
          <w:sz w:val="24"/>
          <w:szCs w:val="24"/>
        </w:rPr>
        <w:t>Pytláctví je jednou z hlavních příčin ztráty živočišných druhů. Právě proti nelegálnímu lovu a obchodu s divokými zvířaty bojuje záchranný program Kukang na severu ostrova Sumatra. V rámci spolupráce s místními komunitami zaměstnal dva bývalé pytláky outloňů a luskounů, kteří se stali terénními ochránci přírody. Své skvělé dovednosti orientace v</w:t>
      </w:r>
      <w:r w:rsidR="00881C2E">
        <w:rPr>
          <w:rFonts w:ascii="Times New Roman" w:hAnsi="Times New Roman" w:cs="Times New Roman"/>
          <w:b/>
          <w:sz w:val="24"/>
          <w:szCs w:val="24"/>
        </w:rPr>
        <w:t> </w:t>
      </w:r>
      <w:r w:rsidRPr="006F0BE0">
        <w:rPr>
          <w:rFonts w:ascii="Times New Roman" w:hAnsi="Times New Roman" w:cs="Times New Roman"/>
          <w:b/>
          <w:sz w:val="24"/>
          <w:szCs w:val="24"/>
        </w:rPr>
        <w:t>pralese a sledování ohrožených divokých zvířat nyní rozšířili o moderní prvky využívané v</w:t>
      </w:r>
      <w:r w:rsidR="00881C2E">
        <w:rPr>
          <w:rFonts w:ascii="Times New Roman" w:hAnsi="Times New Roman" w:cs="Times New Roman"/>
          <w:b/>
          <w:sz w:val="24"/>
          <w:szCs w:val="24"/>
        </w:rPr>
        <w:t> </w:t>
      </w:r>
      <w:r w:rsidRPr="006F0BE0">
        <w:rPr>
          <w:rFonts w:ascii="Times New Roman" w:hAnsi="Times New Roman" w:cs="Times New Roman"/>
          <w:b/>
          <w:sz w:val="24"/>
          <w:szCs w:val="24"/>
        </w:rPr>
        <w:t xml:space="preserve">ochraně přírody – instalaci a kontrolu </w:t>
      </w:r>
      <w:proofErr w:type="spellStart"/>
      <w:r w:rsidRPr="006F0BE0">
        <w:rPr>
          <w:rFonts w:ascii="Times New Roman" w:hAnsi="Times New Roman" w:cs="Times New Roman"/>
          <w:b/>
          <w:sz w:val="24"/>
          <w:szCs w:val="24"/>
        </w:rPr>
        <w:t>fotopastí</w:t>
      </w:r>
      <w:proofErr w:type="spellEnd"/>
      <w:r w:rsidRPr="006F0BE0">
        <w:rPr>
          <w:rFonts w:ascii="Times New Roman" w:hAnsi="Times New Roman" w:cs="Times New Roman"/>
          <w:b/>
          <w:sz w:val="24"/>
          <w:szCs w:val="24"/>
        </w:rPr>
        <w:t>. Na ty se nedávno podařilo zachytit mj.</w:t>
      </w:r>
      <w:r w:rsidR="00881C2E">
        <w:rPr>
          <w:rFonts w:ascii="Times New Roman" w:hAnsi="Times New Roman" w:cs="Times New Roman"/>
          <w:b/>
          <w:sz w:val="24"/>
          <w:szCs w:val="24"/>
        </w:rPr>
        <w:t> </w:t>
      </w:r>
      <w:r w:rsidRPr="006F0BE0">
        <w:rPr>
          <w:rFonts w:ascii="Times New Roman" w:hAnsi="Times New Roman" w:cs="Times New Roman"/>
          <w:b/>
          <w:sz w:val="24"/>
          <w:szCs w:val="24"/>
        </w:rPr>
        <w:t>i</w:t>
      </w:r>
      <w:r w:rsidR="00881C2E">
        <w:rPr>
          <w:rFonts w:ascii="Times New Roman" w:hAnsi="Times New Roman" w:cs="Times New Roman"/>
          <w:b/>
          <w:sz w:val="24"/>
          <w:szCs w:val="24"/>
        </w:rPr>
        <w:t> </w:t>
      </w:r>
      <w:r w:rsidRPr="006F0BE0">
        <w:rPr>
          <w:rFonts w:ascii="Times New Roman" w:hAnsi="Times New Roman" w:cs="Times New Roman"/>
          <w:b/>
          <w:sz w:val="24"/>
          <w:szCs w:val="24"/>
        </w:rPr>
        <w:t xml:space="preserve">kriticky ohroženého orangutana sumaterského a vzácnou kočku </w:t>
      </w:r>
      <w:proofErr w:type="spellStart"/>
      <w:r w:rsidRPr="006F0BE0">
        <w:rPr>
          <w:rFonts w:ascii="Times New Roman" w:hAnsi="Times New Roman" w:cs="Times New Roman"/>
          <w:b/>
          <w:sz w:val="24"/>
          <w:szCs w:val="24"/>
        </w:rPr>
        <w:t>Temminckovu</w:t>
      </w:r>
      <w:proofErr w:type="spellEnd"/>
      <w:r w:rsidRPr="006F0BE0">
        <w:rPr>
          <w:rFonts w:ascii="Times New Roman" w:hAnsi="Times New Roman" w:cs="Times New Roman"/>
          <w:b/>
          <w:sz w:val="24"/>
          <w:szCs w:val="24"/>
        </w:rPr>
        <w:t>.</w:t>
      </w:r>
    </w:p>
    <w:p w14:paraId="4E0AA296" w14:textId="6356DFCA" w:rsidR="007D12A7" w:rsidRPr="000554B7" w:rsidRDefault="007D12A7" w:rsidP="007D12A7">
      <w:pPr>
        <w:ind w:left="284" w:right="253"/>
        <w:jc w:val="both"/>
        <w:rPr>
          <w:rFonts w:ascii="Times New Roman" w:hAnsi="Times New Roman" w:cs="Times New Roman"/>
          <w:sz w:val="24"/>
        </w:rPr>
      </w:pPr>
      <w:r w:rsidRPr="000554B7">
        <w:rPr>
          <w:rFonts w:ascii="Times New Roman" w:hAnsi="Times New Roman" w:cs="Times New Roman"/>
          <w:sz w:val="24"/>
        </w:rPr>
        <w:t>V Indonésii, tak jako po celém světě, pomaleji či rychleji mizí divoká příroda a s ní i prostor pro volně žijící zvířata. Těch však ubývá i kvůli jiným vlivům, jako je například pytlačení. Záchranný program Kukang (</w:t>
      </w:r>
      <w:hyperlink r:id="rId7" w:history="1">
        <w:r w:rsidRPr="000554B7">
          <w:rPr>
            <w:rStyle w:val="Hypertextovodkaz"/>
            <w:rFonts w:ascii="Times New Roman" w:hAnsi="Times New Roman" w:cs="Times New Roman"/>
            <w:sz w:val="24"/>
          </w:rPr>
          <w:t>The</w:t>
        </w:r>
        <w:r w:rsidR="00881C2E" w:rsidRPr="000554B7">
          <w:rPr>
            <w:rStyle w:val="Hypertextovodkaz"/>
            <w:rFonts w:ascii="Times New Roman" w:hAnsi="Times New Roman" w:cs="Times New Roman"/>
            <w:sz w:val="24"/>
          </w:rPr>
          <w:t> </w:t>
        </w:r>
        <w:r w:rsidRPr="000554B7">
          <w:rPr>
            <w:rStyle w:val="Hypertextovodkaz"/>
            <w:rFonts w:ascii="Times New Roman" w:hAnsi="Times New Roman" w:cs="Times New Roman"/>
            <w:sz w:val="24"/>
          </w:rPr>
          <w:t>Kukang Rescue Program</w:t>
        </w:r>
      </w:hyperlink>
      <w:r w:rsidRPr="000554B7">
        <w:rPr>
          <w:rFonts w:ascii="Times New Roman" w:hAnsi="Times New Roman" w:cs="Times New Roman"/>
          <w:sz w:val="24"/>
        </w:rPr>
        <w:t>) působí na severu ostrova Sumatra v Indonésii, kde se zabývá především ochranou outloňů a dalších ohrožených druhů,</w:t>
      </w:r>
      <w:r w:rsidR="007D3625" w:rsidRPr="000554B7">
        <w:rPr>
          <w:rFonts w:ascii="Times New Roman" w:hAnsi="Times New Roman" w:cs="Times New Roman"/>
          <w:sz w:val="24"/>
        </w:rPr>
        <w:t xml:space="preserve"> které</w:t>
      </w:r>
      <w:r w:rsidRPr="000554B7">
        <w:rPr>
          <w:rFonts w:ascii="Times New Roman" w:hAnsi="Times New Roman" w:cs="Times New Roman"/>
          <w:sz w:val="24"/>
        </w:rPr>
        <w:t xml:space="preserve"> se v této oblasti přirozeně vyskytují. Nedílnou součástí těchto snah je práce s místními lidmi, kteří se lovem zvířat, a to i ohrožených a</w:t>
      </w:r>
      <w:r w:rsidR="000554B7">
        <w:rPr>
          <w:rFonts w:ascii="Times New Roman" w:hAnsi="Times New Roman" w:cs="Times New Roman"/>
          <w:sz w:val="24"/>
        </w:rPr>
        <w:t> </w:t>
      </w:r>
      <w:r w:rsidRPr="000554B7">
        <w:rPr>
          <w:rFonts w:ascii="Times New Roman" w:hAnsi="Times New Roman" w:cs="Times New Roman"/>
          <w:sz w:val="24"/>
        </w:rPr>
        <w:t>vzácných druhů, často živí. „</w:t>
      </w:r>
      <w:r w:rsidRPr="000554B7">
        <w:rPr>
          <w:rFonts w:ascii="Times New Roman" w:hAnsi="Times New Roman" w:cs="Times New Roman"/>
          <w:i/>
          <w:sz w:val="24"/>
        </w:rPr>
        <w:t>Když se v těchto končinách setkáte s pytláky, překvapí vás, že jsou to lidé znalí přírody, většinou i s pozitivním vztahem ke zvířatům. Horší jsou potom pašeráci, kteří od</w:t>
      </w:r>
      <w:r w:rsidR="000554B7">
        <w:rPr>
          <w:rFonts w:ascii="Times New Roman" w:hAnsi="Times New Roman" w:cs="Times New Roman"/>
          <w:i/>
          <w:sz w:val="24"/>
        </w:rPr>
        <w:t> </w:t>
      </w:r>
      <w:r w:rsidRPr="000554B7">
        <w:rPr>
          <w:rFonts w:ascii="Times New Roman" w:hAnsi="Times New Roman" w:cs="Times New Roman"/>
          <w:i/>
          <w:sz w:val="24"/>
        </w:rPr>
        <w:t xml:space="preserve">pytláků zvířata vykupují a </w:t>
      </w:r>
      <w:proofErr w:type="spellStart"/>
      <w:r w:rsidRPr="000554B7">
        <w:rPr>
          <w:rFonts w:ascii="Times New Roman" w:hAnsi="Times New Roman" w:cs="Times New Roman"/>
          <w:i/>
          <w:sz w:val="24"/>
        </w:rPr>
        <w:t>přeprodávají</w:t>
      </w:r>
      <w:proofErr w:type="spellEnd"/>
      <w:r w:rsidRPr="000554B7">
        <w:rPr>
          <w:rFonts w:ascii="Times New Roman" w:hAnsi="Times New Roman" w:cs="Times New Roman"/>
          <w:i/>
          <w:sz w:val="24"/>
        </w:rPr>
        <w:t xml:space="preserve"> je dále nejen na místní, ale i na mezinárodní trh</w:t>
      </w:r>
      <w:r w:rsidRPr="000554B7">
        <w:rPr>
          <w:rFonts w:ascii="Times New Roman" w:hAnsi="Times New Roman" w:cs="Times New Roman"/>
          <w:sz w:val="24"/>
        </w:rPr>
        <w:t xml:space="preserve">,“ přibližuje František </w:t>
      </w:r>
      <w:proofErr w:type="spellStart"/>
      <w:r w:rsidRPr="000554B7">
        <w:rPr>
          <w:rFonts w:ascii="Times New Roman" w:hAnsi="Times New Roman" w:cs="Times New Roman"/>
          <w:sz w:val="24"/>
        </w:rPr>
        <w:t>Příbrský</w:t>
      </w:r>
      <w:proofErr w:type="spellEnd"/>
      <w:r w:rsidRPr="000554B7">
        <w:rPr>
          <w:rFonts w:ascii="Times New Roman" w:hAnsi="Times New Roman" w:cs="Times New Roman"/>
          <w:sz w:val="24"/>
        </w:rPr>
        <w:t>, vedoucí Kukang programu. Záchranný program Kukang do svého týmu postupem času přijal dva bývalé pytláky, kteří jsou nyní nedílnou součástí jeho ochranářských aktivit. Tito bývalí pytláci žijí v odlehlé vesnici na okraji chráněného ekosystému Leuser, jehož součástí je i</w:t>
      </w:r>
      <w:r w:rsidR="00881C2E" w:rsidRPr="000554B7">
        <w:rPr>
          <w:rFonts w:ascii="Times New Roman" w:hAnsi="Times New Roman" w:cs="Times New Roman"/>
          <w:sz w:val="24"/>
        </w:rPr>
        <w:t> </w:t>
      </w:r>
      <w:r w:rsidRPr="000554B7">
        <w:rPr>
          <w:rFonts w:ascii="Times New Roman" w:hAnsi="Times New Roman" w:cs="Times New Roman"/>
          <w:sz w:val="24"/>
        </w:rPr>
        <w:t xml:space="preserve">Národní park </w:t>
      </w:r>
      <w:proofErr w:type="spellStart"/>
      <w:r w:rsidRPr="000554B7">
        <w:rPr>
          <w:rFonts w:ascii="Times New Roman" w:hAnsi="Times New Roman" w:cs="Times New Roman"/>
          <w:sz w:val="24"/>
        </w:rPr>
        <w:t>Gunung</w:t>
      </w:r>
      <w:proofErr w:type="spellEnd"/>
      <w:r w:rsidRPr="000554B7">
        <w:rPr>
          <w:rFonts w:ascii="Times New Roman" w:hAnsi="Times New Roman" w:cs="Times New Roman"/>
          <w:sz w:val="24"/>
        </w:rPr>
        <w:t xml:space="preserve"> Leuser – jediné místo na zemi, kde žijí současně sumaterští orangutani, sloni, tygři a</w:t>
      </w:r>
      <w:r w:rsidR="00881C2E" w:rsidRPr="000554B7">
        <w:rPr>
          <w:rFonts w:ascii="Times New Roman" w:hAnsi="Times New Roman" w:cs="Times New Roman"/>
          <w:sz w:val="24"/>
        </w:rPr>
        <w:t> </w:t>
      </w:r>
      <w:r w:rsidRPr="000554B7">
        <w:rPr>
          <w:rFonts w:ascii="Times New Roman" w:hAnsi="Times New Roman" w:cs="Times New Roman"/>
          <w:sz w:val="24"/>
        </w:rPr>
        <w:t>nosorožci. „</w:t>
      </w:r>
      <w:proofErr w:type="spellStart"/>
      <w:r w:rsidRPr="000554B7">
        <w:rPr>
          <w:rFonts w:ascii="Times New Roman" w:hAnsi="Times New Roman" w:cs="Times New Roman"/>
          <w:i/>
          <w:sz w:val="24"/>
        </w:rPr>
        <w:t>Kaban</w:t>
      </w:r>
      <w:proofErr w:type="spellEnd"/>
      <w:r w:rsidRPr="000554B7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0554B7">
        <w:rPr>
          <w:rFonts w:ascii="Times New Roman" w:hAnsi="Times New Roman" w:cs="Times New Roman"/>
          <w:i/>
          <w:sz w:val="24"/>
        </w:rPr>
        <w:t>Wahyudi</w:t>
      </w:r>
      <w:proofErr w:type="spellEnd"/>
      <w:r w:rsidRPr="000554B7">
        <w:rPr>
          <w:rFonts w:ascii="Times New Roman" w:hAnsi="Times New Roman" w:cs="Times New Roman"/>
          <w:i/>
          <w:sz w:val="24"/>
        </w:rPr>
        <w:t xml:space="preserve"> byli schopni každý měsíc ulovit až 40 outloňů, ale i mnoho dalších druhů zvířat. Lov byl však nejistý a nijak je netěšil. Když zjistili, že by mohli pytlačení pověsit na hřebík a místo toho tato zvířata chránit, měli z toho velkou radost. Než se ale stali právoplatnými členy týmu, zkoušeli jsme jejich schopnosti a taky to, jestli už opravdu nepytlačí. To bylo před 7 lety</w:t>
      </w:r>
      <w:r w:rsidRPr="000554B7">
        <w:rPr>
          <w:rFonts w:ascii="Times New Roman" w:hAnsi="Times New Roman" w:cs="Times New Roman"/>
          <w:sz w:val="24"/>
        </w:rPr>
        <w:t>,“ uvádí Lucie Čižmářová, koordinátorka veterinární péče v Kukang programu.</w:t>
      </w:r>
    </w:p>
    <w:p w14:paraId="090C268B" w14:textId="0E08D996" w:rsidR="007D12A7" w:rsidRPr="000554B7" w:rsidRDefault="007D12A7" w:rsidP="007D12A7">
      <w:pPr>
        <w:ind w:left="284" w:right="253"/>
        <w:jc w:val="both"/>
        <w:rPr>
          <w:rFonts w:ascii="Times New Roman" w:hAnsi="Times New Roman" w:cs="Times New Roman"/>
          <w:sz w:val="24"/>
        </w:rPr>
      </w:pPr>
      <w:r w:rsidRPr="000554B7">
        <w:rPr>
          <w:rFonts w:ascii="Times New Roman" w:hAnsi="Times New Roman" w:cs="Times New Roman"/>
          <w:sz w:val="24"/>
        </w:rPr>
        <w:t>Zaměstnání těchto mužů v ochraně přírody skutečně přineslo velkou změnu. Nejenže sami přestali divoká zvířata lovit, ale dokonce začali kontrolovat, že tak nečiní ani další členové jejich komunity. Mnozí z nich se</w:t>
      </w:r>
      <w:r w:rsidR="00881C2E" w:rsidRPr="000554B7">
        <w:rPr>
          <w:rFonts w:ascii="Times New Roman" w:hAnsi="Times New Roman" w:cs="Times New Roman"/>
          <w:sz w:val="24"/>
        </w:rPr>
        <w:t> </w:t>
      </w:r>
      <w:r w:rsidRPr="000554B7">
        <w:rPr>
          <w:rFonts w:ascii="Times New Roman" w:hAnsi="Times New Roman" w:cs="Times New Roman"/>
          <w:sz w:val="24"/>
        </w:rPr>
        <w:t xml:space="preserve">totiž zapojili do projektu nazvaného </w:t>
      </w:r>
      <w:hyperlink r:id="rId8" w:history="1">
        <w:r w:rsidRPr="000554B7">
          <w:rPr>
            <w:rStyle w:val="Hypertextovodkaz"/>
            <w:rFonts w:ascii="Times New Roman" w:hAnsi="Times New Roman" w:cs="Times New Roman"/>
            <w:sz w:val="24"/>
          </w:rPr>
          <w:t xml:space="preserve">Kukang </w:t>
        </w:r>
        <w:proofErr w:type="spellStart"/>
        <w:r w:rsidRPr="000554B7">
          <w:rPr>
            <w:rStyle w:val="Hypertextovodkaz"/>
            <w:rFonts w:ascii="Times New Roman" w:hAnsi="Times New Roman" w:cs="Times New Roman"/>
            <w:sz w:val="24"/>
          </w:rPr>
          <w:t>Coffee</w:t>
        </w:r>
        <w:proofErr w:type="spellEnd"/>
      </w:hyperlink>
      <w:r w:rsidRPr="000554B7">
        <w:rPr>
          <w:rFonts w:ascii="Times New Roman" w:hAnsi="Times New Roman" w:cs="Times New Roman"/>
          <w:sz w:val="24"/>
        </w:rPr>
        <w:t xml:space="preserve">, v jehož rámci mají zajištěný velmi výhodný odbyt pro svou úrodu kávy, vykupovanou Kukang týmem. Výměnou za to se však museli smluvně zavázat k ukončení lovu chráněných divokých zvířat. A právě dodržování této dohody hlídají bývalí pytláci </w:t>
      </w:r>
      <w:proofErr w:type="spellStart"/>
      <w:r w:rsidRPr="000554B7">
        <w:rPr>
          <w:rFonts w:ascii="Times New Roman" w:hAnsi="Times New Roman" w:cs="Times New Roman"/>
          <w:sz w:val="24"/>
        </w:rPr>
        <w:t>Kaban</w:t>
      </w:r>
      <w:proofErr w:type="spellEnd"/>
      <w:r w:rsidRPr="000554B7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0554B7">
        <w:rPr>
          <w:rFonts w:ascii="Times New Roman" w:hAnsi="Times New Roman" w:cs="Times New Roman"/>
          <w:sz w:val="24"/>
        </w:rPr>
        <w:t>Wahyudi</w:t>
      </w:r>
      <w:proofErr w:type="spellEnd"/>
      <w:r w:rsidRPr="000554B7">
        <w:rPr>
          <w:rFonts w:ascii="Times New Roman" w:hAnsi="Times New Roman" w:cs="Times New Roman"/>
          <w:sz w:val="24"/>
        </w:rPr>
        <w:t xml:space="preserve"> v rámci své práce.</w:t>
      </w:r>
    </w:p>
    <w:p w14:paraId="322F5200" w14:textId="77777777" w:rsidR="007D12A7" w:rsidRPr="000554B7" w:rsidRDefault="007D12A7" w:rsidP="007D12A7">
      <w:pPr>
        <w:ind w:left="284" w:right="253"/>
        <w:jc w:val="both"/>
        <w:rPr>
          <w:rFonts w:ascii="Times New Roman" w:hAnsi="Times New Roman" w:cs="Times New Roman"/>
          <w:i/>
          <w:iCs/>
          <w:sz w:val="24"/>
        </w:rPr>
      </w:pPr>
      <w:r w:rsidRPr="000554B7">
        <w:rPr>
          <w:rFonts w:ascii="Times New Roman" w:hAnsi="Times New Roman" w:cs="Times New Roman"/>
          <w:sz w:val="24"/>
        </w:rPr>
        <w:t xml:space="preserve">Poslední tři roky se tento tým věnuje i pravidelnému monitoringu nočních zvířat v okolí vesnice, v jehož rámci sbírá data, která ukáží, jak na tom populace těchto zvířat skutečně jsou. </w:t>
      </w:r>
      <w:r w:rsidRPr="000554B7">
        <w:rPr>
          <w:rFonts w:ascii="Times New Roman" w:hAnsi="Times New Roman" w:cs="Times New Roman"/>
          <w:i/>
          <w:iCs/>
          <w:sz w:val="24"/>
        </w:rPr>
        <w:t xml:space="preserve">„Naučili jsme se zvířata sledovat a sbírat ucelená data, která nám pak pomůžou tato zvířata chránit. Za jeden večer jsme schopni nalézt až několik outloňů, a to často i v okolí vesnice. Je tedy zřejmé, že po ukončení loveckých aktivit se tu zvířata cítí bezpečně a vracejí se,“ </w:t>
      </w:r>
      <w:r w:rsidRPr="000554B7">
        <w:rPr>
          <w:rFonts w:ascii="Times New Roman" w:hAnsi="Times New Roman" w:cs="Times New Roman"/>
          <w:iCs/>
          <w:sz w:val="24"/>
        </w:rPr>
        <w:t xml:space="preserve">upřesňuje </w:t>
      </w:r>
      <w:proofErr w:type="spellStart"/>
      <w:r w:rsidRPr="000554B7">
        <w:rPr>
          <w:rFonts w:ascii="Times New Roman" w:hAnsi="Times New Roman" w:cs="Times New Roman"/>
          <w:iCs/>
          <w:sz w:val="24"/>
        </w:rPr>
        <w:t>Kaban</w:t>
      </w:r>
      <w:proofErr w:type="spellEnd"/>
      <w:r w:rsidRPr="000554B7">
        <w:rPr>
          <w:rFonts w:ascii="Times New Roman" w:hAnsi="Times New Roman" w:cs="Times New Roman"/>
          <w:iCs/>
          <w:sz w:val="24"/>
        </w:rPr>
        <w:t>, bývalý lovec outloňů</w:t>
      </w:r>
      <w:r w:rsidRPr="000554B7">
        <w:rPr>
          <w:rFonts w:ascii="Times New Roman" w:hAnsi="Times New Roman" w:cs="Times New Roman"/>
          <w:i/>
          <w:iCs/>
          <w:sz w:val="24"/>
        </w:rPr>
        <w:t xml:space="preserve">. </w:t>
      </w:r>
    </w:p>
    <w:p w14:paraId="78F535AA" w14:textId="6FCF070B" w:rsidR="00BB36E4" w:rsidRPr="000554B7" w:rsidRDefault="007D12A7" w:rsidP="00094CA3">
      <w:pPr>
        <w:ind w:left="284" w:right="253"/>
        <w:jc w:val="both"/>
        <w:rPr>
          <w:rFonts w:ascii="Times New Roman" w:hAnsi="Times New Roman" w:cs="Times New Roman"/>
          <w:sz w:val="24"/>
        </w:rPr>
      </w:pPr>
      <w:r w:rsidRPr="000554B7">
        <w:rPr>
          <w:rFonts w:ascii="Times New Roman" w:hAnsi="Times New Roman" w:cs="Times New Roman"/>
          <w:sz w:val="24"/>
        </w:rPr>
        <w:lastRenderedPageBreak/>
        <w:t xml:space="preserve">Pomocnou metodou, a pomyslným vyvrcholením přerodu bývalých pytláků v ochránce přírody, je pak instalování </w:t>
      </w:r>
      <w:proofErr w:type="spellStart"/>
      <w:r w:rsidRPr="000554B7">
        <w:rPr>
          <w:rFonts w:ascii="Times New Roman" w:hAnsi="Times New Roman" w:cs="Times New Roman"/>
          <w:sz w:val="24"/>
        </w:rPr>
        <w:t>fotopastí</w:t>
      </w:r>
      <w:proofErr w:type="spellEnd"/>
      <w:r w:rsidRPr="000554B7">
        <w:rPr>
          <w:rFonts w:ascii="Times New Roman" w:hAnsi="Times New Roman" w:cs="Times New Roman"/>
          <w:sz w:val="24"/>
        </w:rPr>
        <w:t xml:space="preserve">. Právě </w:t>
      </w:r>
      <w:proofErr w:type="spellStart"/>
      <w:r w:rsidRPr="000554B7">
        <w:rPr>
          <w:rFonts w:ascii="Times New Roman" w:hAnsi="Times New Roman" w:cs="Times New Roman"/>
          <w:sz w:val="24"/>
        </w:rPr>
        <w:t>Kaban</w:t>
      </w:r>
      <w:proofErr w:type="spellEnd"/>
      <w:r w:rsidRPr="000554B7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0554B7">
        <w:rPr>
          <w:rFonts w:ascii="Times New Roman" w:hAnsi="Times New Roman" w:cs="Times New Roman"/>
          <w:sz w:val="24"/>
        </w:rPr>
        <w:t>Wahyudi</w:t>
      </w:r>
      <w:proofErr w:type="spellEnd"/>
      <w:r w:rsidRPr="000554B7">
        <w:rPr>
          <w:rFonts w:ascii="Times New Roman" w:hAnsi="Times New Roman" w:cs="Times New Roman"/>
          <w:sz w:val="24"/>
        </w:rPr>
        <w:t xml:space="preserve"> jsou nyní těmi, kteří </w:t>
      </w:r>
      <w:proofErr w:type="spellStart"/>
      <w:r w:rsidRPr="000554B7">
        <w:rPr>
          <w:rFonts w:ascii="Times New Roman" w:hAnsi="Times New Roman" w:cs="Times New Roman"/>
          <w:sz w:val="24"/>
        </w:rPr>
        <w:t>fotopasti</w:t>
      </w:r>
      <w:proofErr w:type="spellEnd"/>
      <w:r w:rsidRPr="000554B7">
        <w:rPr>
          <w:rFonts w:ascii="Times New Roman" w:hAnsi="Times New Roman" w:cs="Times New Roman"/>
          <w:sz w:val="24"/>
        </w:rPr>
        <w:t xml:space="preserve"> v lokalitách, kde dochází k pohybu divokých zvířat, instalují a pravidelně kontrolují. „</w:t>
      </w:r>
      <w:r w:rsidRPr="000554B7">
        <w:rPr>
          <w:rFonts w:ascii="Times New Roman" w:hAnsi="Times New Roman" w:cs="Times New Roman"/>
          <w:i/>
          <w:sz w:val="24"/>
        </w:rPr>
        <w:t xml:space="preserve">Chtěli bychom na </w:t>
      </w:r>
      <w:proofErr w:type="spellStart"/>
      <w:r w:rsidRPr="000554B7">
        <w:rPr>
          <w:rFonts w:ascii="Times New Roman" w:hAnsi="Times New Roman" w:cs="Times New Roman"/>
          <w:i/>
          <w:sz w:val="24"/>
        </w:rPr>
        <w:t>fotopast</w:t>
      </w:r>
      <w:proofErr w:type="spellEnd"/>
      <w:r w:rsidRPr="000554B7">
        <w:rPr>
          <w:rFonts w:ascii="Times New Roman" w:hAnsi="Times New Roman" w:cs="Times New Roman"/>
          <w:i/>
          <w:sz w:val="24"/>
        </w:rPr>
        <w:t xml:space="preserve"> zachytit luskouna ostrovního, který se tady vyskytuje, ale bohužel počty těchto zvířat v posledních letech dramaticky klesly</w:t>
      </w:r>
      <w:r w:rsidRPr="000554B7">
        <w:rPr>
          <w:rFonts w:ascii="Times New Roman" w:hAnsi="Times New Roman" w:cs="Times New Roman"/>
          <w:sz w:val="24"/>
        </w:rPr>
        <w:t xml:space="preserve">,“ říká </w:t>
      </w:r>
      <w:proofErr w:type="spellStart"/>
      <w:r w:rsidRPr="000554B7">
        <w:rPr>
          <w:rFonts w:ascii="Times New Roman" w:hAnsi="Times New Roman" w:cs="Times New Roman"/>
          <w:sz w:val="24"/>
        </w:rPr>
        <w:t>Wahyudi</w:t>
      </w:r>
      <w:proofErr w:type="spellEnd"/>
      <w:r w:rsidRPr="000554B7">
        <w:rPr>
          <w:rFonts w:ascii="Times New Roman" w:hAnsi="Times New Roman" w:cs="Times New Roman"/>
          <w:sz w:val="24"/>
        </w:rPr>
        <w:t>, který se</w:t>
      </w:r>
      <w:r w:rsidR="00881C2E" w:rsidRPr="000554B7">
        <w:rPr>
          <w:rFonts w:ascii="Times New Roman" w:hAnsi="Times New Roman" w:cs="Times New Roman"/>
          <w:sz w:val="24"/>
        </w:rPr>
        <w:t> </w:t>
      </w:r>
      <w:r w:rsidRPr="000554B7">
        <w:rPr>
          <w:rFonts w:ascii="Times New Roman" w:hAnsi="Times New Roman" w:cs="Times New Roman"/>
          <w:sz w:val="24"/>
        </w:rPr>
        <w:t>dříve specializoval právě na lov luskounů, a to s pomocí k tomu vycvičených psů. Psy ale prodal a luskouny již dávno neloví. Na vlastní oči viděl, jak je rok od</w:t>
      </w:r>
      <w:r w:rsidR="000554B7">
        <w:rPr>
          <w:rFonts w:ascii="Times New Roman" w:hAnsi="Times New Roman" w:cs="Times New Roman"/>
          <w:sz w:val="24"/>
        </w:rPr>
        <w:t> </w:t>
      </w:r>
      <w:r w:rsidRPr="000554B7">
        <w:rPr>
          <w:rFonts w:ascii="Times New Roman" w:hAnsi="Times New Roman" w:cs="Times New Roman"/>
          <w:sz w:val="24"/>
        </w:rPr>
        <w:t xml:space="preserve">roku těžší tato záhadná zvířata vůbec nalézt, a díky Kukang programu dostal šanci se věnovat jejich ochraně. Na </w:t>
      </w:r>
      <w:proofErr w:type="spellStart"/>
      <w:r w:rsidRPr="000554B7">
        <w:rPr>
          <w:rFonts w:ascii="Times New Roman" w:hAnsi="Times New Roman" w:cs="Times New Roman"/>
          <w:sz w:val="24"/>
        </w:rPr>
        <w:t>fotopasti</w:t>
      </w:r>
      <w:proofErr w:type="spellEnd"/>
      <w:r w:rsidRPr="000554B7">
        <w:rPr>
          <w:rFonts w:ascii="Times New Roman" w:hAnsi="Times New Roman" w:cs="Times New Roman"/>
          <w:sz w:val="24"/>
        </w:rPr>
        <w:t xml:space="preserve"> se však týmu podařilo zachytit jiná ohrožená a</w:t>
      </w:r>
      <w:r w:rsidR="00881C2E" w:rsidRPr="000554B7">
        <w:rPr>
          <w:rFonts w:ascii="Times New Roman" w:hAnsi="Times New Roman" w:cs="Times New Roman"/>
          <w:sz w:val="24"/>
        </w:rPr>
        <w:t> </w:t>
      </w:r>
      <w:r w:rsidRPr="000554B7">
        <w:rPr>
          <w:rFonts w:ascii="Times New Roman" w:hAnsi="Times New Roman" w:cs="Times New Roman"/>
          <w:sz w:val="24"/>
        </w:rPr>
        <w:t>vzácná zvířata, jako je například orangutan sumaterský (</w:t>
      </w:r>
      <w:proofErr w:type="spellStart"/>
      <w:r w:rsidRPr="000554B7">
        <w:rPr>
          <w:rFonts w:ascii="Times New Roman" w:hAnsi="Times New Roman" w:cs="Times New Roman"/>
          <w:i/>
          <w:iCs/>
          <w:sz w:val="24"/>
        </w:rPr>
        <w:t>Pongo</w:t>
      </w:r>
      <w:proofErr w:type="spellEnd"/>
      <w:r w:rsidRPr="000554B7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554B7">
        <w:rPr>
          <w:rFonts w:ascii="Times New Roman" w:hAnsi="Times New Roman" w:cs="Times New Roman"/>
          <w:i/>
          <w:iCs/>
          <w:sz w:val="24"/>
        </w:rPr>
        <w:t>abelii</w:t>
      </w:r>
      <w:proofErr w:type="spellEnd"/>
      <w:r w:rsidRPr="000554B7">
        <w:rPr>
          <w:rFonts w:ascii="Times New Roman" w:hAnsi="Times New Roman" w:cs="Times New Roman"/>
          <w:sz w:val="24"/>
        </w:rPr>
        <w:t>)</w:t>
      </w:r>
      <w:r w:rsidR="0078008F" w:rsidRPr="000554B7">
        <w:rPr>
          <w:rFonts w:ascii="Times New Roman" w:hAnsi="Times New Roman" w:cs="Times New Roman"/>
          <w:sz w:val="24"/>
        </w:rPr>
        <w:t xml:space="preserve">, jehož ukazuje video </w:t>
      </w:r>
      <w:hyperlink r:id="rId9" w:history="1">
        <w:r w:rsidR="0078008F" w:rsidRPr="000554B7">
          <w:rPr>
            <w:rStyle w:val="Hypertextovodkaz"/>
            <w:rFonts w:ascii="Times New Roman" w:hAnsi="Times New Roman" w:cs="Times New Roman"/>
            <w:sz w:val="24"/>
          </w:rPr>
          <w:t>zde</w:t>
        </w:r>
      </w:hyperlink>
      <w:r w:rsidR="0078008F" w:rsidRPr="000554B7">
        <w:rPr>
          <w:rFonts w:ascii="Times New Roman" w:hAnsi="Times New Roman" w:cs="Times New Roman"/>
          <w:sz w:val="24"/>
        </w:rPr>
        <w:t>,</w:t>
      </w:r>
      <w:r w:rsidRPr="000554B7">
        <w:rPr>
          <w:rFonts w:ascii="Times New Roman" w:hAnsi="Times New Roman" w:cs="Times New Roman"/>
          <w:sz w:val="24"/>
        </w:rPr>
        <w:t xml:space="preserve"> nebo kočka </w:t>
      </w:r>
      <w:proofErr w:type="spellStart"/>
      <w:r w:rsidRPr="000554B7">
        <w:rPr>
          <w:rFonts w:ascii="Times New Roman" w:hAnsi="Times New Roman" w:cs="Times New Roman"/>
          <w:sz w:val="24"/>
        </w:rPr>
        <w:t>Temminckova</w:t>
      </w:r>
      <w:proofErr w:type="spellEnd"/>
      <w:r w:rsidRPr="000554B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554B7">
        <w:rPr>
          <w:rFonts w:ascii="Times New Roman" w:hAnsi="Times New Roman" w:cs="Times New Roman"/>
          <w:i/>
          <w:iCs/>
          <w:sz w:val="24"/>
        </w:rPr>
        <w:t>Catopuma</w:t>
      </w:r>
      <w:proofErr w:type="spellEnd"/>
      <w:r w:rsidRPr="000554B7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554B7">
        <w:rPr>
          <w:rFonts w:ascii="Times New Roman" w:hAnsi="Times New Roman" w:cs="Times New Roman"/>
          <w:i/>
          <w:iCs/>
          <w:sz w:val="24"/>
        </w:rPr>
        <w:t>temminckii</w:t>
      </w:r>
      <w:proofErr w:type="spellEnd"/>
      <w:r w:rsidRPr="000554B7">
        <w:rPr>
          <w:rFonts w:ascii="Times New Roman" w:hAnsi="Times New Roman" w:cs="Times New Roman"/>
          <w:sz w:val="24"/>
        </w:rPr>
        <w:t>)</w:t>
      </w:r>
      <w:r w:rsidR="0078008F" w:rsidRPr="000554B7">
        <w:rPr>
          <w:rFonts w:ascii="Times New Roman" w:hAnsi="Times New Roman" w:cs="Times New Roman"/>
          <w:sz w:val="24"/>
        </w:rPr>
        <w:t xml:space="preserve">, kterou lze vidět na videu </w:t>
      </w:r>
      <w:hyperlink r:id="rId10" w:history="1">
        <w:r w:rsidR="0078008F" w:rsidRPr="000554B7">
          <w:rPr>
            <w:rStyle w:val="Hypertextovodkaz"/>
            <w:rFonts w:ascii="Times New Roman" w:hAnsi="Times New Roman" w:cs="Times New Roman"/>
            <w:sz w:val="24"/>
          </w:rPr>
          <w:t>zde</w:t>
        </w:r>
      </w:hyperlink>
      <w:r w:rsidRPr="000554B7">
        <w:rPr>
          <w:rFonts w:ascii="Times New Roman" w:hAnsi="Times New Roman" w:cs="Times New Roman"/>
          <w:sz w:val="24"/>
        </w:rPr>
        <w:t>. „</w:t>
      </w:r>
      <w:r w:rsidRPr="000554B7">
        <w:rPr>
          <w:rFonts w:ascii="Times New Roman" w:hAnsi="Times New Roman" w:cs="Times New Roman"/>
          <w:i/>
          <w:sz w:val="24"/>
        </w:rPr>
        <w:t xml:space="preserve">Některá zvířata, jako například kočku </w:t>
      </w:r>
      <w:proofErr w:type="spellStart"/>
      <w:r w:rsidRPr="000554B7">
        <w:rPr>
          <w:rFonts w:ascii="Times New Roman" w:hAnsi="Times New Roman" w:cs="Times New Roman"/>
          <w:i/>
          <w:sz w:val="24"/>
        </w:rPr>
        <w:t>Temminckovu</w:t>
      </w:r>
      <w:proofErr w:type="spellEnd"/>
      <w:r w:rsidRPr="000554B7">
        <w:rPr>
          <w:rFonts w:ascii="Times New Roman" w:hAnsi="Times New Roman" w:cs="Times New Roman"/>
          <w:i/>
          <w:sz w:val="24"/>
        </w:rPr>
        <w:t>, se</w:t>
      </w:r>
      <w:r w:rsidR="000554B7">
        <w:rPr>
          <w:rFonts w:ascii="Times New Roman" w:hAnsi="Times New Roman" w:cs="Times New Roman"/>
          <w:i/>
          <w:sz w:val="24"/>
        </w:rPr>
        <w:t> </w:t>
      </w:r>
      <w:r w:rsidRPr="000554B7">
        <w:rPr>
          <w:rFonts w:ascii="Times New Roman" w:hAnsi="Times New Roman" w:cs="Times New Roman"/>
          <w:i/>
          <w:sz w:val="24"/>
        </w:rPr>
        <w:t>nám nikdy nepodařilo spatřit na vlastní oči. Vidět j</w:t>
      </w:r>
      <w:r w:rsidR="007D3625" w:rsidRPr="000554B7">
        <w:rPr>
          <w:rFonts w:ascii="Times New Roman" w:hAnsi="Times New Roman" w:cs="Times New Roman"/>
          <w:i/>
          <w:sz w:val="24"/>
        </w:rPr>
        <w:t>e</w:t>
      </w:r>
      <w:r w:rsidRPr="000554B7">
        <w:rPr>
          <w:rFonts w:ascii="Times New Roman" w:hAnsi="Times New Roman" w:cs="Times New Roman"/>
          <w:i/>
          <w:sz w:val="24"/>
        </w:rPr>
        <w:t xml:space="preserve"> aspoň na videu z </w:t>
      </w:r>
      <w:proofErr w:type="spellStart"/>
      <w:r w:rsidRPr="000554B7">
        <w:rPr>
          <w:rFonts w:ascii="Times New Roman" w:hAnsi="Times New Roman" w:cs="Times New Roman"/>
          <w:i/>
          <w:sz w:val="24"/>
        </w:rPr>
        <w:t>fotopasti</w:t>
      </w:r>
      <w:proofErr w:type="spellEnd"/>
      <w:r w:rsidRPr="000554B7">
        <w:rPr>
          <w:rFonts w:ascii="Times New Roman" w:hAnsi="Times New Roman" w:cs="Times New Roman"/>
          <w:i/>
          <w:sz w:val="24"/>
        </w:rPr>
        <w:t xml:space="preserve"> je něco úžasného. Jsme rádi, že tito a další tvorové v našich lesích stále žijí. Ukazuje nám to, že je pořád co chránit a</w:t>
      </w:r>
      <w:r w:rsidR="00881C2E" w:rsidRPr="000554B7">
        <w:rPr>
          <w:rFonts w:ascii="Times New Roman" w:hAnsi="Times New Roman" w:cs="Times New Roman"/>
          <w:i/>
          <w:sz w:val="24"/>
        </w:rPr>
        <w:t> </w:t>
      </w:r>
      <w:r w:rsidRPr="000554B7">
        <w:rPr>
          <w:rFonts w:ascii="Times New Roman" w:hAnsi="Times New Roman" w:cs="Times New Roman"/>
          <w:i/>
          <w:sz w:val="24"/>
        </w:rPr>
        <w:t>za</w:t>
      </w:r>
      <w:r w:rsidR="00881C2E" w:rsidRPr="000554B7">
        <w:rPr>
          <w:rFonts w:ascii="Times New Roman" w:hAnsi="Times New Roman" w:cs="Times New Roman"/>
          <w:i/>
          <w:sz w:val="24"/>
        </w:rPr>
        <w:t> </w:t>
      </w:r>
      <w:r w:rsidRPr="000554B7">
        <w:rPr>
          <w:rFonts w:ascii="Times New Roman" w:hAnsi="Times New Roman" w:cs="Times New Roman"/>
          <w:i/>
          <w:sz w:val="24"/>
        </w:rPr>
        <w:t>co bojovat,</w:t>
      </w:r>
      <w:r w:rsidRPr="000554B7">
        <w:rPr>
          <w:rFonts w:ascii="Times New Roman" w:hAnsi="Times New Roman" w:cs="Times New Roman"/>
          <w:sz w:val="24"/>
        </w:rPr>
        <w:t xml:space="preserve">“ říká </w:t>
      </w:r>
      <w:proofErr w:type="spellStart"/>
      <w:r w:rsidRPr="000554B7">
        <w:rPr>
          <w:rFonts w:ascii="Times New Roman" w:hAnsi="Times New Roman" w:cs="Times New Roman"/>
          <w:sz w:val="24"/>
        </w:rPr>
        <w:t>Jhon</w:t>
      </w:r>
      <w:proofErr w:type="spellEnd"/>
      <w:r w:rsidRPr="000554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54B7">
        <w:rPr>
          <w:rFonts w:ascii="Times New Roman" w:hAnsi="Times New Roman" w:cs="Times New Roman"/>
          <w:sz w:val="24"/>
        </w:rPr>
        <w:t>Gurusinga</w:t>
      </w:r>
      <w:proofErr w:type="spellEnd"/>
      <w:r w:rsidRPr="000554B7">
        <w:rPr>
          <w:rFonts w:ascii="Times New Roman" w:hAnsi="Times New Roman" w:cs="Times New Roman"/>
          <w:sz w:val="24"/>
        </w:rPr>
        <w:t>, koordinátor aktivit v terénní oblasti Kukang programu.</w:t>
      </w:r>
    </w:p>
    <w:p w14:paraId="0D1CFA41" w14:textId="77777777" w:rsidR="00094CA3" w:rsidRPr="000554B7" w:rsidRDefault="00094CA3" w:rsidP="00094CA3">
      <w:pPr>
        <w:ind w:left="284" w:right="253"/>
        <w:jc w:val="both"/>
        <w:rPr>
          <w:rFonts w:ascii="Times New Roman" w:hAnsi="Times New Roman" w:cs="Times New Roman"/>
          <w:sz w:val="24"/>
        </w:rPr>
      </w:pPr>
    </w:p>
    <w:p w14:paraId="669B44E8" w14:textId="748EDC9E" w:rsidR="007D12A7" w:rsidRPr="000554B7" w:rsidRDefault="00BB36E4" w:rsidP="007D12A7">
      <w:pPr>
        <w:ind w:left="284" w:right="253"/>
        <w:jc w:val="both"/>
        <w:rPr>
          <w:rFonts w:ascii="Times New Roman" w:hAnsi="Times New Roman" w:cs="Times New Roman"/>
          <w:sz w:val="24"/>
        </w:rPr>
      </w:pPr>
      <w:proofErr w:type="spellStart"/>
      <w:r w:rsidRPr="000554B7">
        <w:rPr>
          <w:rFonts w:ascii="Times New Roman" w:hAnsi="Times New Roman" w:cs="Times New Roman"/>
          <w:sz w:val="24"/>
        </w:rPr>
        <w:t>Fotopasti</w:t>
      </w:r>
      <w:proofErr w:type="spellEnd"/>
      <w:r w:rsidRPr="000554B7">
        <w:rPr>
          <w:rFonts w:ascii="Times New Roman" w:hAnsi="Times New Roman" w:cs="Times New Roman"/>
          <w:sz w:val="24"/>
        </w:rPr>
        <w:t xml:space="preserve"> byly pořízeny díky finanční podpoře partnerské německé organizace </w:t>
      </w:r>
      <w:hyperlink r:id="rId11" w:history="1">
        <w:proofErr w:type="spellStart"/>
        <w:r w:rsidRPr="000554B7">
          <w:rPr>
            <w:rStyle w:val="Hypertextovodkaz"/>
            <w:rFonts w:ascii="Times New Roman" w:hAnsi="Times New Roman" w:cs="Times New Roman"/>
            <w:sz w:val="24"/>
          </w:rPr>
          <w:t>Plumploris</w:t>
        </w:r>
        <w:proofErr w:type="spellEnd"/>
        <w:r w:rsidRPr="000554B7">
          <w:rPr>
            <w:rStyle w:val="Hypertextovodkaz"/>
            <w:rFonts w:ascii="Times New Roman" w:hAnsi="Times New Roman" w:cs="Times New Roman"/>
            <w:sz w:val="24"/>
          </w:rPr>
          <w:t xml:space="preserve"> </w:t>
        </w:r>
        <w:proofErr w:type="spellStart"/>
        <w:proofErr w:type="gramStart"/>
        <w:r w:rsidRPr="000554B7">
          <w:rPr>
            <w:rStyle w:val="Hypertextovodkaz"/>
            <w:rFonts w:ascii="Times New Roman" w:hAnsi="Times New Roman" w:cs="Times New Roman"/>
            <w:sz w:val="24"/>
          </w:rPr>
          <w:t>e.V</w:t>
        </w:r>
        <w:proofErr w:type="spellEnd"/>
        <w:proofErr w:type="gramEnd"/>
      </w:hyperlink>
      <w:r w:rsidRPr="000554B7">
        <w:rPr>
          <w:rFonts w:ascii="Times New Roman" w:hAnsi="Times New Roman" w:cs="Times New Roman"/>
          <w:sz w:val="24"/>
        </w:rPr>
        <w:t>., která</w:t>
      </w:r>
      <w:r w:rsidR="000554B7">
        <w:rPr>
          <w:rFonts w:ascii="Times New Roman" w:hAnsi="Times New Roman" w:cs="Times New Roman"/>
          <w:sz w:val="24"/>
        </w:rPr>
        <w:t> </w:t>
      </w:r>
      <w:r w:rsidRPr="000554B7">
        <w:rPr>
          <w:rFonts w:ascii="Times New Roman" w:hAnsi="Times New Roman" w:cs="Times New Roman"/>
          <w:sz w:val="24"/>
        </w:rPr>
        <w:t>se rovněž zabývá ochranou outloňů.</w:t>
      </w:r>
    </w:p>
    <w:p w14:paraId="6DAF5ABC" w14:textId="4DDF7BB7" w:rsidR="007D12A7" w:rsidRDefault="007D12A7" w:rsidP="007D12A7">
      <w:pPr>
        <w:ind w:left="284" w:right="253"/>
        <w:jc w:val="both"/>
        <w:rPr>
          <w:rFonts w:ascii="Times New Roman" w:hAnsi="Times New Roman" w:cs="Times New Roman"/>
        </w:rPr>
      </w:pPr>
      <w:r w:rsidRPr="006F0BE0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6F0BE0">
        <w:rPr>
          <w:rFonts w:ascii="Times New Roman" w:hAnsi="Times New Roman" w:cs="Times New Roman"/>
        </w:rPr>
        <w:t xml:space="preserve">_ </w:t>
      </w:r>
    </w:p>
    <w:p w14:paraId="25B2D6B8" w14:textId="7B38D20F" w:rsidR="007D12A7" w:rsidRDefault="007D12A7" w:rsidP="007D12A7">
      <w:pPr>
        <w:ind w:left="284" w:right="253"/>
        <w:jc w:val="both"/>
        <w:rPr>
          <w:rFonts w:ascii="Times New Roman" w:hAnsi="Times New Roman" w:cs="Times New Roman"/>
          <w:sz w:val="20"/>
          <w:szCs w:val="20"/>
        </w:rPr>
      </w:pPr>
      <w:r w:rsidRPr="006F0BE0">
        <w:rPr>
          <w:rFonts w:ascii="Times New Roman" w:hAnsi="Times New Roman" w:cs="Times New Roman"/>
          <w:iCs/>
          <w:sz w:val="20"/>
          <w:szCs w:val="20"/>
        </w:rPr>
        <w:t xml:space="preserve">Kočka </w:t>
      </w:r>
      <w:proofErr w:type="spellStart"/>
      <w:r w:rsidRPr="006F0BE0">
        <w:rPr>
          <w:rFonts w:ascii="Times New Roman" w:hAnsi="Times New Roman" w:cs="Times New Roman"/>
          <w:iCs/>
          <w:sz w:val="20"/>
          <w:szCs w:val="20"/>
        </w:rPr>
        <w:t>Temminckova</w:t>
      </w:r>
      <w:proofErr w:type="spellEnd"/>
      <w:r w:rsidRPr="006F0BE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6F0BE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F0BE0">
        <w:rPr>
          <w:rFonts w:ascii="Times New Roman" w:hAnsi="Times New Roman" w:cs="Times New Roman"/>
          <w:i/>
          <w:iCs/>
          <w:sz w:val="20"/>
          <w:szCs w:val="20"/>
        </w:rPr>
        <w:t>Catopuma</w:t>
      </w:r>
      <w:proofErr w:type="spellEnd"/>
      <w:r w:rsidRPr="006F0BE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F0BE0">
        <w:rPr>
          <w:rFonts w:ascii="Times New Roman" w:hAnsi="Times New Roman" w:cs="Times New Roman"/>
          <w:i/>
          <w:iCs/>
          <w:sz w:val="20"/>
          <w:szCs w:val="20"/>
        </w:rPr>
        <w:t>temminckii</w:t>
      </w:r>
      <w:proofErr w:type="spellEnd"/>
      <w:r w:rsidRPr="006F0BE0">
        <w:rPr>
          <w:rFonts w:ascii="Times New Roman" w:hAnsi="Times New Roman" w:cs="Times New Roman"/>
          <w:sz w:val="20"/>
          <w:szCs w:val="20"/>
        </w:rPr>
        <w:t xml:space="preserve">) </w:t>
      </w:r>
      <w:r w:rsidRPr="006F0BE0">
        <w:rPr>
          <w:rFonts w:ascii="Times New Roman" w:hAnsi="Times New Roman" w:cs="Times New Roman"/>
          <w:iCs/>
          <w:sz w:val="20"/>
          <w:szCs w:val="20"/>
        </w:rPr>
        <w:t>obývá tropické pralesy a subtropické lesy jihovýchodní Asie. Patří mezi ohrožené druhy a její počty ve volné přírodě stále klesají, a to kvůli jejímu lovu pro nelegální obchod se zvířaty a ztrátě přirozeného prostředí. I přesto, že patří do CITES I (Úmluva o mezinárodním obchodu s volně žijícími zvířaty a planě rostoucími rostlinami) a je ve většině zemí svého výskytu včetně Indonésie chráněna, stále probíhá její odlov,</w:t>
      </w:r>
      <w:r w:rsidRPr="006F0BE0">
        <w:rPr>
          <w:rFonts w:ascii="Times New Roman" w:hAnsi="Times New Roman" w:cs="Times New Roman"/>
          <w:sz w:val="20"/>
          <w:szCs w:val="20"/>
        </w:rPr>
        <w:t xml:space="preserve"> a to převážně pro obchod s kožešinami. To se týká národního i mezinárodního trhu.</w:t>
      </w:r>
    </w:p>
    <w:p w14:paraId="1199F579" w14:textId="77777777" w:rsidR="007D12A7" w:rsidRPr="006F0BE0" w:rsidRDefault="007D12A7" w:rsidP="007D12A7">
      <w:pPr>
        <w:ind w:left="284" w:right="253"/>
        <w:jc w:val="both"/>
        <w:rPr>
          <w:rFonts w:ascii="Times New Roman" w:hAnsi="Times New Roman" w:cs="Times New Roman"/>
        </w:rPr>
      </w:pPr>
    </w:p>
    <w:p w14:paraId="1BF45FD4" w14:textId="2560B7FB" w:rsidR="00A87D6F" w:rsidRDefault="00A87D6F" w:rsidP="00A87D6F">
      <w:pPr>
        <w:pStyle w:val="Normlnweb"/>
        <w:spacing w:before="0" w:beforeAutospacing="0" w:after="200" w:afterAutospacing="0" w:line="276" w:lineRule="auto"/>
        <w:ind w:left="280" w:right="120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Fotografie v příloze mohou být volně použity pro účely tiskového, internetového a televizního zpravodajství. </w:t>
      </w:r>
      <w:r w:rsidR="00955FA0">
        <w:rPr>
          <w:color w:val="000000"/>
          <w:sz w:val="22"/>
          <w:szCs w:val="22"/>
          <w:shd w:val="clear" w:color="auto" w:fill="FFFFFF"/>
        </w:rPr>
        <w:t>Autorka</w:t>
      </w:r>
      <w:r w:rsidR="008623B3" w:rsidRPr="008623B3">
        <w:rPr>
          <w:color w:val="000000"/>
          <w:sz w:val="22"/>
          <w:szCs w:val="22"/>
          <w:shd w:val="clear" w:color="auto" w:fill="FFFFFF"/>
        </w:rPr>
        <w:t xml:space="preserve"> fotografií: </w:t>
      </w:r>
      <w:r w:rsidR="00955FA0">
        <w:rPr>
          <w:color w:val="000000"/>
          <w:sz w:val="22"/>
          <w:szCs w:val="22"/>
          <w:shd w:val="clear" w:color="auto" w:fill="FFFFFF"/>
        </w:rPr>
        <w:t>Lucie Čižmářová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14:paraId="090D0FA7" w14:textId="77777777" w:rsidR="00A87D6F" w:rsidRDefault="00A87D6F" w:rsidP="00A87D6F">
      <w:pPr>
        <w:pStyle w:val="Normlnweb"/>
        <w:spacing w:before="0" w:beforeAutospacing="0" w:after="120" w:afterAutospacing="0" w:line="276" w:lineRule="auto"/>
        <w:ind w:right="120"/>
        <w:jc w:val="both"/>
      </w:pPr>
      <w:r>
        <w:rPr>
          <w:b/>
          <w:bCs/>
          <w:color w:val="000000"/>
        </w:rPr>
        <w:t> </w:t>
      </w:r>
    </w:p>
    <w:p w14:paraId="551E1FA8" w14:textId="77777777" w:rsidR="00A87D6F" w:rsidRPr="007D12A7" w:rsidRDefault="00A87D6F" w:rsidP="00A04B08">
      <w:pPr>
        <w:pStyle w:val="Normlnweb"/>
        <w:spacing w:before="0" w:beforeAutospacing="0" w:after="120" w:afterAutospacing="0"/>
        <w:ind w:left="280" w:right="120"/>
        <w:jc w:val="both"/>
        <w:rPr>
          <w:sz w:val="22"/>
        </w:rPr>
      </w:pPr>
      <w:r w:rsidRPr="007D12A7">
        <w:rPr>
          <w:b/>
          <w:bCs/>
          <w:color w:val="000000"/>
          <w:sz w:val="22"/>
        </w:rPr>
        <w:t>Kateřina Holubová</w:t>
      </w:r>
    </w:p>
    <w:p w14:paraId="7FB14D63" w14:textId="77777777" w:rsidR="00A87D6F" w:rsidRPr="007D12A7" w:rsidRDefault="00A87D6F" w:rsidP="007D12A7">
      <w:pPr>
        <w:pStyle w:val="Normlnweb"/>
        <w:spacing w:before="0" w:beforeAutospacing="0" w:after="120" w:afterAutospacing="0"/>
        <w:ind w:left="280" w:right="120"/>
        <w:jc w:val="both"/>
        <w:rPr>
          <w:sz w:val="22"/>
        </w:rPr>
      </w:pPr>
      <w:r w:rsidRPr="007D12A7">
        <w:rPr>
          <w:color w:val="000000"/>
          <w:sz w:val="22"/>
        </w:rPr>
        <w:t>Předsedkyně a tisková mluvčí</w:t>
      </w:r>
    </w:p>
    <w:p w14:paraId="4FF2DB9B" w14:textId="77777777" w:rsidR="00A87D6F" w:rsidRPr="007D12A7" w:rsidRDefault="00A87D6F" w:rsidP="007D12A7">
      <w:pPr>
        <w:pStyle w:val="Normlnweb"/>
        <w:spacing w:before="0" w:beforeAutospacing="0" w:after="120" w:afterAutospacing="0"/>
        <w:ind w:left="280" w:right="120"/>
        <w:jc w:val="both"/>
        <w:rPr>
          <w:sz w:val="22"/>
        </w:rPr>
      </w:pPr>
      <w:r w:rsidRPr="007D12A7">
        <w:rPr>
          <w:color w:val="000000"/>
          <w:sz w:val="22"/>
        </w:rPr>
        <w:t xml:space="preserve">The Kukang Rescue Program, </w:t>
      </w:r>
      <w:proofErr w:type="spellStart"/>
      <w:r w:rsidRPr="007D12A7">
        <w:rPr>
          <w:color w:val="000000"/>
          <w:sz w:val="22"/>
        </w:rPr>
        <w:t>z.s</w:t>
      </w:r>
      <w:proofErr w:type="spellEnd"/>
      <w:r w:rsidRPr="007D12A7">
        <w:rPr>
          <w:color w:val="000000"/>
          <w:sz w:val="22"/>
        </w:rPr>
        <w:t>.</w:t>
      </w:r>
    </w:p>
    <w:p w14:paraId="32DFA0E7" w14:textId="77777777" w:rsidR="00A87D6F" w:rsidRPr="007D12A7" w:rsidRDefault="00A87D6F" w:rsidP="007D12A7">
      <w:pPr>
        <w:pStyle w:val="Normlnweb"/>
        <w:spacing w:before="0" w:beforeAutospacing="0" w:after="120" w:afterAutospacing="0"/>
        <w:ind w:left="280" w:right="120"/>
        <w:jc w:val="both"/>
        <w:rPr>
          <w:sz w:val="22"/>
        </w:rPr>
      </w:pPr>
      <w:r w:rsidRPr="007D12A7">
        <w:rPr>
          <w:color w:val="000000"/>
          <w:sz w:val="22"/>
        </w:rPr>
        <w:t xml:space="preserve">Tel.: </w:t>
      </w:r>
      <w:r w:rsidRPr="007D12A7">
        <w:rPr>
          <w:b/>
          <w:bCs/>
          <w:color w:val="000000"/>
          <w:sz w:val="22"/>
        </w:rPr>
        <w:t>777 153 133</w:t>
      </w:r>
    </w:p>
    <w:p w14:paraId="482C7E5B" w14:textId="77777777" w:rsidR="00A87D6F" w:rsidRPr="007D12A7" w:rsidRDefault="00A87D6F" w:rsidP="007D12A7">
      <w:pPr>
        <w:pStyle w:val="Normlnweb"/>
        <w:spacing w:before="0" w:beforeAutospacing="0" w:after="120" w:afterAutospacing="0"/>
        <w:ind w:left="280" w:right="120"/>
        <w:jc w:val="both"/>
        <w:rPr>
          <w:sz w:val="22"/>
        </w:rPr>
      </w:pPr>
      <w:r w:rsidRPr="007D12A7">
        <w:rPr>
          <w:color w:val="000000"/>
          <w:sz w:val="22"/>
        </w:rPr>
        <w:t xml:space="preserve">Email: </w:t>
      </w:r>
      <w:r w:rsidRPr="007D12A7">
        <w:rPr>
          <w:color w:val="0563C1"/>
          <w:sz w:val="22"/>
        </w:rPr>
        <w:t>holubova@kukang.org</w:t>
      </w:r>
    </w:p>
    <w:p w14:paraId="6DF84AFD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left="280" w:right="120"/>
        <w:jc w:val="both"/>
      </w:pPr>
      <w:r>
        <w:rPr>
          <w:color w:val="000000"/>
        </w:rPr>
        <w:t> </w:t>
      </w:r>
    </w:p>
    <w:p w14:paraId="6961B542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  <w:r>
        <w:rPr>
          <w:color w:val="000000"/>
        </w:rPr>
        <w:t> </w:t>
      </w:r>
    </w:p>
    <w:p w14:paraId="64738DCD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  <w:r>
        <w:rPr>
          <w:color w:val="000000"/>
        </w:rPr>
        <w:t> </w:t>
      </w:r>
    </w:p>
    <w:p w14:paraId="4013CFBC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  <w:r>
        <w:rPr>
          <w:color w:val="000000"/>
        </w:rPr>
        <w:t> </w:t>
      </w:r>
    </w:p>
    <w:p w14:paraId="7B080312" w14:textId="0B678620" w:rsidR="0027542A" w:rsidRPr="00A7668F" w:rsidRDefault="00A87D6F" w:rsidP="00A7668F">
      <w:pPr>
        <w:pStyle w:val="Normlnweb"/>
        <w:spacing w:before="0" w:beforeAutospacing="0" w:after="160" w:afterAutospacing="0" w:line="276" w:lineRule="auto"/>
        <w:ind w:right="120"/>
        <w:jc w:val="both"/>
      </w:pPr>
      <w:r>
        <w:rPr>
          <w:color w:val="000000"/>
        </w:rPr>
        <w:t> </w:t>
      </w:r>
      <w:bookmarkStart w:id="0" w:name="_GoBack"/>
      <w:bookmarkEnd w:id="0"/>
    </w:p>
    <w:sectPr w:rsidR="0027542A" w:rsidRPr="00A7668F" w:rsidSect="00C57263">
      <w:headerReference w:type="default" r:id="rId12"/>
      <w:pgSz w:w="11906" w:h="16838"/>
      <w:pgMar w:top="1134" w:right="794" w:bottom="1351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86E57" w14:textId="77777777" w:rsidR="00CE3F3E" w:rsidRDefault="00CE3F3E" w:rsidP="00925FDA">
      <w:pPr>
        <w:spacing w:after="0" w:line="240" w:lineRule="auto"/>
      </w:pPr>
      <w:r>
        <w:separator/>
      </w:r>
    </w:p>
  </w:endnote>
  <w:endnote w:type="continuationSeparator" w:id="0">
    <w:p w14:paraId="2929480B" w14:textId="77777777" w:rsidR="00CE3F3E" w:rsidRDefault="00CE3F3E" w:rsidP="0092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B355F" w14:textId="77777777" w:rsidR="00CE3F3E" w:rsidRDefault="00CE3F3E" w:rsidP="00925FDA">
      <w:pPr>
        <w:spacing w:after="0" w:line="240" w:lineRule="auto"/>
      </w:pPr>
      <w:r>
        <w:separator/>
      </w:r>
    </w:p>
  </w:footnote>
  <w:footnote w:type="continuationSeparator" w:id="0">
    <w:p w14:paraId="1262926D" w14:textId="77777777" w:rsidR="00CE3F3E" w:rsidRDefault="00CE3F3E" w:rsidP="0092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C663A" w14:textId="77777777" w:rsidR="00F232EA" w:rsidRPr="00485288" w:rsidRDefault="00990F51" w:rsidP="00485288">
    <w:pPr>
      <w:pStyle w:val="Zhlav"/>
      <w:ind w:left="284" w:right="112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noProof/>
        <w:sz w:val="28"/>
        <w:lang w:val="en-US"/>
      </w:rPr>
      <w:drawing>
        <wp:anchor distT="0" distB="0" distL="114300" distR="114300" simplePos="0" relativeHeight="251658240" behindDoc="0" locked="0" layoutInCell="1" allowOverlap="1" wp14:anchorId="1B09FB6C" wp14:editId="68FF30A7">
          <wp:simplePos x="0" y="0"/>
          <wp:positionH relativeFrom="margin">
            <wp:posOffset>5677535</wp:posOffset>
          </wp:positionH>
          <wp:positionV relativeFrom="paragraph">
            <wp:posOffset>86361</wp:posOffset>
          </wp:positionV>
          <wp:extent cx="914400" cy="1161560"/>
          <wp:effectExtent l="19050" t="0" r="0" b="0"/>
          <wp:wrapNone/>
          <wp:docPr id="12" name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130" cy="1170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1A8640" w14:textId="77777777" w:rsidR="00485288" w:rsidRDefault="008F7743" w:rsidP="00485288">
    <w:pPr>
      <w:pStyle w:val="Zhlav"/>
      <w:ind w:left="284" w:right="112"/>
      <w:jc w:val="both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b/>
        <w:sz w:val="24"/>
        <w:szCs w:val="24"/>
      </w:rPr>
      <w:t xml:space="preserve">The Kukang Rescue Program, </w:t>
    </w:r>
    <w:r w:rsidR="00485288" w:rsidRPr="00574F74">
      <w:rPr>
        <w:rFonts w:ascii="Times New Roman" w:hAnsi="Times New Roman" w:cs="Times New Roman"/>
        <w:b/>
        <w:sz w:val="24"/>
        <w:szCs w:val="24"/>
      </w:rPr>
      <w:t>z.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485288" w:rsidRPr="00574F74">
      <w:rPr>
        <w:rFonts w:ascii="Times New Roman" w:hAnsi="Times New Roman" w:cs="Times New Roman"/>
        <w:b/>
        <w:sz w:val="24"/>
        <w:szCs w:val="24"/>
      </w:rPr>
      <w:t>s.</w:t>
    </w:r>
  </w:p>
  <w:p w14:paraId="739D3484" w14:textId="7991E9C4" w:rsidR="00485288" w:rsidRPr="00831EFE" w:rsidRDefault="00CE0274" w:rsidP="00485288">
    <w:pPr>
      <w:pStyle w:val="Zhlav"/>
      <w:ind w:left="284" w:right="112"/>
      <w:jc w:val="both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Ostrovní</w:t>
    </w:r>
    <w:r w:rsidR="00485288">
      <w:rPr>
        <w:rFonts w:ascii="Times New Roman" w:hAnsi="Times New Roman" w:cs="Times New Roman"/>
        <w:sz w:val="24"/>
      </w:rPr>
      <w:t xml:space="preserve"> 214, </w:t>
    </w:r>
    <w:r>
      <w:rPr>
        <w:rFonts w:ascii="Times New Roman" w:hAnsi="Times New Roman" w:cs="Times New Roman"/>
        <w:sz w:val="24"/>
      </w:rPr>
      <w:t>500</w:t>
    </w:r>
    <w:r w:rsidR="00485288" w:rsidRPr="00831EFE">
      <w:rPr>
        <w:rFonts w:ascii="Times New Roman" w:hAnsi="Times New Roman" w:cs="Times New Roman"/>
        <w:sz w:val="24"/>
      </w:rPr>
      <w:t xml:space="preserve"> 0</w:t>
    </w:r>
    <w:r>
      <w:rPr>
        <w:rFonts w:ascii="Times New Roman" w:hAnsi="Times New Roman" w:cs="Times New Roman"/>
        <w:sz w:val="24"/>
      </w:rPr>
      <w:t>9</w:t>
    </w:r>
    <w:r w:rsidR="00485288" w:rsidRPr="00831EFE">
      <w:rPr>
        <w:rFonts w:ascii="Times New Roman" w:hAnsi="Times New Roman" w:cs="Times New Roman"/>
        <w:sz w:val="24"/>
      </w:rPr>
      <w:t xml:space="preserve">, </w:t>
    </w:r>
    <w:r>
      <w:rPr>
        <w:rFonts w:ascii="Times New Roman" w:hAnsi="Times New Roman" w:cs="Times New Roman"/>
        <w:sz w:val="24"/>
      </w:rPr>
      <w:t xml:space="preserve">Hradec Králové – </w:t>
    </w:r>
    <w:proofErr w:type="spellStart"/>
    <w:r>
      <w:rPr>
        <w:rFonts w:ascii="Times New Roman" w:hAnsi="Times New Roman" w:cs="Times New Roman"/>
        <w:sz w:val="24"/>
      </w:rPr>
      <w:t>Svinary</w:t>
    </w:r>
    <w:proofErr w:type="spellEnd"/>
  </w:p>
  <w:p w14:paraId="70F4A21D" w14:textId="77777777" w:rsidR="008F7743" w:rsidRDefault="00485288" w:rsidP="008F7743">
    <w:pPr>
      <w:pStyle w:val="Zhlav"/>
      <w:spacing w:after="240"/>
      <w:ind w:left="284" w:right="112"/>
      <w:jc w:val="both"/>
      <w:rPr>
        <w:rFonts w:ascii="Times New Roman" w:hAnsi="Times New Roman" w:cs="Times New Roman"/>
        <w:sz w:val="24"/>
      </w:rPr>
    </w:pPr>
    <w:r w:rsidRPr="00831EFE">
      <w:rPr>
        <w:rFonts w:ascii="Times New Roman" w:hAnsi="Times New Roman" w:cs="Times New Roman"/>
        <w:sz w:val="24"/>
      </w:rPr>
      <w:t>IČ: 05611717</w:t>
    </w:r>
  </w:p>
  <w:p w14:paraId="73FC1D9B" w14:textId="77777777" w:rsidR="008F7743" w:rsidRDefault="00CE3F3E" w:rsidP="008F7743">
    <w:pPr>
      <w:pStyle w:val="Zhlav"/>
      <w:ind w:left="284" w:right="112"/>
      <w:jc w:val="both"/>
      <w:rPr>
        <w:rStyle w:val="Hypertextovodkaz"/>
        <w:rFonts w:ascii="Times New Roman" w:hAnsi="Times New Roman" w:cs="Times New Roman"/>
        <w:color w:val="auto"/>
        <w:sz w:val="24"/>
        <w:u w:val="none"/>
      </w:rPr>
    </w:pPr>
    <w:hyperlink r:id="rId2" w:history="1">
      <w:r w:rsidR="00485288" w:rsidRPr="00A24EA3">
        <w:rPr>
          <w:rStyle w:val="Hypertextovodkaz"/>
          <w:rFonts w:ascii="Times New Roman" w:hAnsi="Times New Roman" w:cs="Times New Roman"/>
          <w:sz w:val="24"/>
        </w:rPr>
        <w:t>project@kukang.org</w:t>
      </w:r>
    </w:hyperlink>
  </w:p>
  <w:p w14:paraId="2A08B2E1" w14:textId="77777777" w:rsidR="00990F51" w:rsidRPr="008F7743" w:rsidRDefault="00CE3F3E" w:rsidP="008F7743">
    <w:pPr>
      <w:pStyle w:val="Zhlav"/>
      <w:ind w:left="284" w:right="112"/>
      <w:jc w:val="both"/>
      <w:rPr>
        <w:rFonts w:ascii="Times New Roman" w:hAnsi="Times New Roman" w:cs="Times New Roman"/>
        <w:sz w:val="24"/>
      </w:rPr>
    </w:pPr>
    <w:hyperlink r:id="rId3" w:history="1">
      <w:r w:rsidR="00485288" w:rsidRPr="00A24EA3">
        <w:rPr>
          <w:rStyle w:val="Hypertextovodkaz"/>
          <w:rFonts w:ascii="Times New Roman" w:hAnsi="Times New Roman" w:cs="Times New Roman"/>
          <w:sz w:val="24"/>
        </w:rPr>
        <w:t>www.kukang.org</w:t>
      </w:r>
    </w:hyperlink>
  </w:p>
  <w:p w14:paraId="2AC3270C" w14:textId="77777777" w:rsidR="00F232EA" w:rsidRPr="007858B9" w:rsidRDefault="00F232EA" w:rsidP="00574F74">
    <w:pPr>
      <w:pStyle w:val="Zhlav"/>
      <w:pBdr>
        <w:bottom w:val="single" w:sz="12" w:space="1" w:color="auto"/>
      </w:pBdr>
      <w:ind w:left="284" w:right="112"/>
      <w:rPr>
        <w:rFonts w:ascii="Times New Roman" w:hAnsi="Times New Roman" w:cs="Times New Roman"/>
        <w:sz w:val="4"/>
      </w:rPr>
    </w:pPr>
  </w:p>
  <w:p w14:paraId="1BBDD1E0" w14:textId="77777777" w:rsidR="00925FDA" w:rsidRPr="00F232EA" w:rsidRDefault="00925FDA" w:rsidP="00574F74">
    <w:pPr>
      <w:pStyle w:val="Zhlav"/>
      <w:ind w:left="284" w:right="112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DA"/>
    <w:rsid w:val="00004EB7"/>
    <w:rsid w:val="00005F3F"/>
    <w:rsid w:val="00013815"/>
    <w:rsid w:val="00040667"/>
    <w:rsid w:val="00052110"/>
    <w:rsid w:val="000554B7"/>
    <w:rsid w:val="00057E25"/>
    <w:rsid w:val="000677A8"/>
    <w:rsid w:val="00071F1C"/>
    <w:rsid w:val="0007569F"/>
    <w:rsid w:val="00083AF3"/>
    <w:rsid w:val="0008627C"/>
    <w:rsid w:val="00094646"/>
    <w:rsid w:val="00094CA3"/>
    <w:rsid w:val="00095386"/>
    <w:rsid w:val="000A33F1"/>
    <w:rsid w:val="000A4C5F"/>
    <w:rsid w:val="000C797A"/>
    <w:rsid w:val="000F41B3"/>
    <w:rsid w:val="001003B2"/>
    <w:rsid w:val="001064D9"/>
    <w:rsid w:val="001142B7"/>
    <w:rsid w:val="0013463C"/>
    <w:rsid w:val="00141B77"/>
    <w:rsid w:val="00195D1B"/>
    <w:rsid w:val="001964AD"/>
    <w:rsid w:val="001969E7"/>
    <w:rsid w:val="001A6ADD"/>
    <w:rsid w:val="001B6271"/>
    <w:rsid w:val="001E0293"/>
    <w:rsid w:val="001E1266"/>
    <w:rsid w:val="00224B42"/>
    <w:rsid w:val="0023128F"/>
    <w:rsid w:val="002422A0"/>
    <w:rsid w:val="00260136"/>
    <w:rsid w:val="0027446E"/>
    <w:rsid w:val="002748C5"/>
    <w:rsid w:val="0027542A"/>
    <w:rsid w:val="0028418B"/>
    <w:rsid w:val="00293F82"/>
    <w:rsid w:val="0029442F"/>
    <w:rsid w:val="002957DE"/>
    <w:rsid w:val="002C0148"/>
    <w:rsid w:val="002C57B5"/>
    <w:rsid w:val="002E31B8"/>
    <w:rsid w:val="00301408"/>
    <w:rsid w:val="00346370"/>
    <w:rsid w:val="00352F4B"/>
    <w:rsid w:val="00355DF7"/>
    <w:rsid w:val="00360097"/>
    <w:rsid w:val="0039006C"/>
    <w:rsid w:val="003C5C1C"/>
    <w:rsid w:val="003E30F0"/>
    <w:rsid w:val="003E3337"/>
    <w:rsid w:val="003E6D5A"/>
    <w:rsid w:val="003F13FF"/>
    <w:rsid w:val="00405559"/>
    <w:rsid w:val="004057D8"/>
    <w:rsid w:val="004101D3"/>
    <w:rsid w:val="00423672"/>
    <w:rsid w:val="00435CD3"/>
    <w:rsid w:val="00436026"/>
    <w:rsid w:val="00463A39"/>
    <w:rsid w:val="0047437A"/>
    <w:rsid w:val="00485288"/>
    <w:rsid w:val="004911F6"/>
    <w:rsid w:val="004937A3"/>
    <w:rsid w:val="0049692F"/>
    <w:rsid w:val="004D187D"/>
    <w:rsid w:val="004D336F"/>
    <w:rsid w:val="004E2A58"/>
    <w:rsid w:val="00501798"/>
    <w:rsid w:val="005207D8"/>
    <w:rsid w:val="00572236"/>
    <w:rsid w:val="00574F74"/>
    <w:rsid w:val="005A114F"/>
    <w:rsid w:val="005A7867"/>
    <w:rsid w:val="005B16B9"/>
    <w:rsid w:val="005D37D6"/>
    <w:rsid w:val="005E5139"/>
    <w:rsid w:val="006126F3"/>
    <w:rsid w:val="006228FC"/>
    <w:rsid w:val="00622B66"/>
    <w:rsid w:val="00623A1B"/>
    <w:rsid w:val="0062541A"/>
    <w:rsid w:val="006308F3"/>
    <w:rsid w:val="00631399"/>
    <w:rsid w:val="00644392"/>
    <w:rsid w:val="00675672"/>
    <w:rsid w:val="00676AC0"/>
    <w:rsid w:val="00681E6C"/>
    <w:rsid w:val="00686402"/>
    <w:rsid w:val="006903AD"/>
    <w:rsid w:val="006A7968"/>
    <w:rsid w:val="006A7B68"/>
    <w:rsid w:val="006B1A30"/>
    <w:rsid w:val="006C2598"/>
    <w:rsid w:val="006E0697"/>
    <w:rsid w:val="00723447"/>
    <w:rsid w:val="00725438"/>
    <w:rsid w:val="00726BEE"/>
    <w:rsid w:val="00726E7A"/>
    <w:rsid w:val="00730140"/>
    <w:rsid w:val="00756C5F"/>
    <w:rsid w:val="0077784E"/>
    <w:rsid w:val="0078008F"/>
    <w:rsid w:val="00795FFA"/>
    <w:rsid w:val="007B49F7"/>
    <w:rsid w:val="007C0792"/>
    <w:rsid w:val="007C25FA"/>
    <w:rsid w:val="007D12A7"/>
    <w:rsid w:val="007D3625"/>
    <w:rsid w:val="007D47B2"/>
    <w:rsid w:val="007D4B29"/>
    <w:rsid w:val="007D6A64"/>
    <w:rsid w:val="0082184A"/>
    <w:rsid w:val="00831EFE"/>
    <w:rsid w:val="0083692B"/>
    <w:rsid w:val="00850D49"/>
    <w:rsid w:val="008623B3"/>
    <w:rsid w:val="00863C1F"/>
    <w:rsid w:val="00864A26"/>
    <w:rsid w:val="00881C2E"/>
    <w:rsid w:val="008A186B"/>
    <w:rsid w:val="008B449F"/>
    <w:rsid w:val="008C3637"/>
    <w:rsid w:val="008F542C"/>
    <w:rsid w:val="008F7743"/>
    <w:rsid w:val="00913F43"/>
    <w:rsid w:val="009258FE"/>
    <w:rsid w:val="00925FDA"/>
    <w:rsid w:val="00935F8F"/>
    <w:rsid w:val="00937D40"/>
    <w:rsid w:val="009420D8"/>
    <w:rsid w:val="0094327B"/>
    <w:rsid w:val="0095108B"/>
    <w:rsid w:val="00955FA0"/>
    <w:rsid w:val="0097363B"/>
    <w:rsid w:val="0097751F"/>
    <w:rsid w:val="0098797F"/>
    <w:rsid w:val="00990F51"/>
    <w:rsid w:val="00996A0C"/>
    <w:rsid w:val="009B71C0"/>
    <w:rsid w:val="009D5EB3"/>
    <w:rsid w:val="009F285F"/>
    <w:rsid w:val="009F6D69"/>
    <w:rsid w:val="009F7369"/>
    <w:rsid w:val="00A04B08"/>
    <w:rsid w:val="00A05504"/>
    <w:rsid w:val="00A05793"/>
    <w:rsid w:val="00A12EF7"/>
    <w:rsid w:val="00A14F20"/>
    <w:rsid w:val="00A3589F"/>
    <w:rsid w:val="00A4076D"/>
    <w:rsid w:val="00A7668F"/>
    <w:rsid w:val="00A83FB7"/>
    <w:rsid w:val="00A85BD6"/>
    <w:rsid w:val="00A87D6F"/>
    <w:rsid w:val="00AA3155"/>
    <w:rsid w:val="00AA5792"/>
    <w:rsid w:val="00AA5810"/>
    <w:rsid w:val="00AC1DFB"/>
    <w:rsid w:val="00AF1D74"/>
    <w:rsid w:val="00AF3F0F"/>
    <w:rsid w:val="00AF5C70"/>
    <w:rsid w:val="00B04C18"/>
    <w:rsid w:val="00B240C1"/>
    <w:rsid w:val="00B35DE4"/>
    <w:rsid w:val="00B35F71"/>
    <w:rsid w:val="00B41B71"/>
    <w:rsid w:val="00B4211F"/>
    <w:rsid w:val="00B43415"/>
    <w:rsid w:val="00B464D7"/>
    <w:rsid w:val="00B4745D"/>
    <w:rsid w:val="00B52D7B"/>
    <w:rsid w:val="00B64902"/>
    <w:rsid w:val="00BB36E4"/>
    <w:rsid w:val="00BB6F12"/>
    <w:rsid w:val="00BC3A84"/>
    <w:rsid w:val="00BF141A"/>
    <w:rsid w:val="00BF1816"/>
    <w:rsid w:val="00BF5390"/>
    <w:rsid w:val="00C0699A"/>
    <w:rsid w:val="00C10A14"/>
    <w:rsid w:val="00C21FE1"/>
    <w:rsid w:val="00C24712"/>
    <w:rsid w:val="00C36CFF"/>
    <w:rsid w:val="00C36EC9"/>
    <w:rsid w:val="00C37B36"/>
    <w:rsid w:val="00C42D57"/>
    <w:rsid w:val="00C45D84"/>
    <w:rsid w:val="00C50BB3"/>
    <w:rsid w:val="00C57263"/>
    <w:rsid w:val="00C57A40"/>
    <w:rsid w:val="00C85C90"/>
    <w:rsid w:val="00CB3774"/>
    <w:rsid w:val="00CB50F7"/>
    <w:rsid w:val="00CC5476"/>
    <w:rsid w:val="00CD0D48"/>
    <w:rsid w:val="00CE0274"/>
    <w:rsid w:val="00CE0885"/>
    <w:rsid w:val="00CE3F3E"/>
    <w:rsid w:val="00D14884"/>
    <w:rsid w:val="00D23C03"/>
    <w:rsid w:val="00D3045A"/>
    <w:rsid w:val="00D37331"/>
    <w:rsid w:val="00D51786"/>
    <w:rsid w:val="00D555CC"/>
    <w:rsid w:val="00D5592F"/>
    <w:rsid w:val="00D6108C"/>
    <w:rsid w:val="00D677D7"/>
    <w:rsid w:val="00D710B3"/>
    <w:rsid w:val="00DB1735"/>
    <w:rsid w:val="00DB2BD6"/>
    <w:rsid w:val="00DB683B"/>
    <w:rsid w:val="00DC4D0A"/>
    <w:rsid w:val="00DC5C34"/>
    <w:rsid w:val="00DD4A7A"/>
    <w:rsid w:val="00DE04D4"/>
    <w:rsid w:val="00DE3309"/>
    <w:rsid w:val="00DF26FB"/>
    <w:rsid w:val="00E610FB"/>
    <w:rsid w:val="00E6333D"/>
    <w:rsid w:val="00E6631F"/>
    <w:rsid w:val="00E674F9"/>
    <w:rsid w:val="00E67FFB"/>
    <w:rsid w:val="00E9344C"/>
    <w:rsid w:val="00E9393B"/>
    <w:rsid w:val="00EC602F"/>
    <w:rsid w:val="00ED2C67"/>
    <w:rsid w:val="00ED2EA8"/>
    <w:rsid w:val="00EF12D3"/>
    <w:rsid w:val="00EF22FA"/>
    <w:rsid w:val="00EF2EDA"/>
    <w:rsid w:val="00F02215"/>
    <w:rsid w:val="00F0796F"/>
    <w:rsid w:val="00F10212"/>
    <w:rsid w:val="00F147C2"/>
    <w:rsid w:val="00F14B62"/>
    <w:rsid w:val="00F17A40"/>
    <w:rsid w:val="00F232EA"/>
    <w:rsid w:val="00F2712B"/>
    <w:rsid w:val="00F320D2"/>
    <w:rsid w:val="00F52A9C"/>
    <w:rsid w:val="00F612FE"/>
    <w:rsid w:val="00F62DFD"/>
    <w:rsid w:val="00F66DEE"/>
    <w:rsid w:val="00F70C43"/>
    <w:rsid w:val="00F75A3A"/>
    <w:rsid w:val="00F92677"/>
    <w:rsid w:val="00F9627B"/>
    <w:rsid w:val="00FA7805"/>
    <w:rsid w:val="00FB09C1"/>
    <w:rsid w:val="00FC4514"/>
    <w:rsid w:val="00FC62E5"/>
    <w:rsid w:val="00FE617D"/>
    <w:rsid w:val="00FE6EAB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FA7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A12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FDA"/>
  </w:style>
  <w:style w:type="paragraph" w:styleId="Zpat">
    <w:name w:val="footer"/>
    <w:basedOn w:val="Normln"/>
    <w:link w:val="ZpatChar"/>
    <w:uiPriority w:val="99"/>
    <w:unhideWhenUsed/>
    <w:rsid w:val="0092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FDA"/>
  </w:style>
  <w:style w:type="character" w:styleId="Odkaznakoment">
    <w:name w:val="annotation reference"/>
    <w:basedOn w:val="Standardnpsmoodstavce"/>
    <w:uiPriority w:val="99"/>
    <w:semiHidden/>
    <w:unhideWhenUsed/>
    <w:rsid w:val="00D677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7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7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7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7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7D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232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1EF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F12D3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83692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8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kang-coffee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kang.org/c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lumploris.wixsite.com/plumplori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H88eLmSSH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oeUBpAPXz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kang.org" TargetMode="External"/><Relationship Id="rId2" Type="http://schemas.openxmlformats.org/officeDocument/2006/relationships/hyperlink" Target="mailto:project@kukang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0F71D-1373-C549-B26B-98C24FCF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871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Pribrsky</dc:creator>
  <cp:keywords/>
  <dc:description/>
  <cp:lastModifiedBy>Kateřina Holubová</cp:lastModifiedBy>
  <cp:revision>11</cp:revision>
  <dcterms:created xsi:type="dcterms:W3CDTF">2022-09-05T09:00:00Z</dcterms:created>
  <dcterms:modified xsi:type="dcterms:W3CDTF">2022-09-05T12:34:00Z</dcterms:modified>
</cp:coreProperties>
</file>